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05" w:rsidRDefault="00B06E05" w:rsidP="00B06E05">
      <w:pPr>
        <w:pStyle w:val="NoSpacing"/>
        <w:ind w:left="-180" w:hanging="90"/>
        <w:jc w:val="center"/>
        <w:rPr>
          <w:rFonts w:asciiTheme="minorHAnsi" w:hAnsiTheme="minorHAnsi"/>
          <w:sz w:val="24"/>
        </w:rPr>
      </w:pPr>
      <w:r>
        <w:rPr>
          <w:noProof/>
          <w:sz w:val="20"/>
          <w:szCs w:val="18"/>
          <w:lang w:val="en-IN" w:eastAsia="en-IN" w:bidi="hi-IN"/>
        </w:rPr>
        <w:drawing>
          <wp:inline distT="0" distB="0" distL="0" distR="0">
            <wp:extent cx="771525" cy="762000"/>
            <wp:effectExtent l="0" t="0" r="9525" b="0"/>
            <wp:docPr id="2" name="Picture 2" descr="Image result for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stom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06E05" w:rsidRDefault="00B06E05" w:rsidP="00B06E05">
      <w:pPr>
        <w:pStyle w:val="NoSpacing"/>
        <w:ind w:left="-180" w:hanging="90"/>
        <w:jc w:val="center"/>
        <w:rPr>
          <w:sz w:val="24"/>
          <w:szCs w:val="24"/>
        </w:rPr>
      </w:pPr>
      <w:r>
        <w:rPr>
          <w:rFonts w:ascii="Kokila" w:hAnsi="Kokila" w:cs="Kokila" w:hint="cs"/>
          <w:sz w:val="24"/>
          <w:szCs w:val="24"/>
          <w:cs/>
        </w:rPr>
        <w:t>सीमा</w:t>
      </w:r>
      <w:r>
        <w:rPr>
          <w:sz w:val="24"/>
          <w:szCs w:val="24"/>
          <w:cs/>
        </w:rPr>
        <w:t xml:space="preserve"> </w:t>
      </w:r>
      <w:r>
        <w:rPr>
          <w:rFonts w:ascii="Kokila" w:hAnsi="Kokila" w:cs="Kokila" w:hint="cs"/>
          <w:sz w:val="24"/>
          <w:szCs w:val="24"/>
          <w:cs/>
        </w:rPr>
        <w:t>शुल्क</w:t>
      </w:r>
      <w:r>
        <w:rPr>
          <w:sz w:val="24"/>
          <w:szCs w:val="24"/>
          <w:cs/>
        </w:rPr>
        <w:t xml:space="preserve"> </w:t>
      </w:r>
      <w:r>
        <w:rPr>
          <w:rFonts w:ascii="Kokila" w:hAnsi="Kokila" w:cs="Kokila" w:hint="cs"/>
          <w:sz w:val="24"/>
          <w:szCs w:val="24"/>
          <w:cs/>
        </w:rPr>
        <w:t>के</w:t>
      </w:r>
      <w:r>
        <w:rPr>
          <w:sz w:val="24"/>
          <w:szCs w:val="24"/>
          <w:cs/>
        </w:rPr>
        <w:t xml:space="preserve"> </w:t>
      </w:r>
      <w:r>
        <w:rPr>
          <w:rFonts w:ascii="Kokila" w:hAnsi="Kokila" w:cs="Kokila" w:hint="cs"/>
          <w:sz w:val="24"/>
          <w:szCs w:val="24"/>
          <w:cs/>
        </w:rPr>
        <w:t>संयुक्त</w:t>
      </w:r>
      <w:r>
        <w:rPr>
          <w:sz w:val="24"/>
          <w:szCs w:val="24"/>
          <w:cs/>
        </w:rPr>
        <w:t xml:space="preserve"> </w:t>
      </w:r>
      <w:r>
        <w:rPr>
          <w:rFonts w:ascii="Kokila" w:hAnsi="Kokila" w:cs="Kokila" w:hint="cs"/>
          <w:sz w:val="24"/>
          <w:szCs w:val="24"/>
          <w:cs/>
        </w:rPr>
        <w:t>आयुक्त</w:t>
      </w:r>
      <w:r>
        <w:rPr>
          <w:sz w:val="24"/>
          <w:szCs w:val="24"/>
          <w:cs/>
        </w:rPr>
        <w:t xml:space="preserve"> </w:t>
      </w:r>
      <w:r>
        <w:rPr>
          <w:rFonts w:ascii="Kokila" w:hAnsi="Kokila" w:cs="Kokila" w:hint="cs"/>
          <w:sz w:val="24"/>
          <w:szCs w:val="24"/>
          <w:cs/>
        </w:rPr>
        <w:t>का</w:t>
      </w:r>
      <w:r>
        <w:rPr>
          <w:sz w:val="24"/>
          <w:szCs w:val="24"/>
          <w:cs/>
        </w:rPr>
        <w:t xml:space="preserve"> </w:t>
      </w:r>
      <w:r>
        <w:rPr>
          <w:rFonts w:ascii="Kokila" w:hAnsi="Kokila" w:cs="Kokila" w:hint="cs"/>
          <w:sz w:val="24"/>
          <w:szCs w:val="24"/>
          <w:cs/>
        </w:rPr>
        <w:t>कार्यालय</w:t>
      </w:r>
      <w:r>
        <w:rPr>
          <w:sz w:val="24"/>
          <w:szCs w:val="24"/>
        </w:rPr>
        <w:t xml:space="preserve"> / Office of The Joint Commissioner of Customs</w:t>
      </w:r>
    </w:p>
    <w:p w:rsidR="00B06E05" w:rsidRDefault="00B06E05" w:rsidP="00B06E05">
      <w:pPr>
        <w:pStyle w:val="NoSpacing"/>
        <w:ind w:left="-180" w:hanging="90"/>
        <w:jc w:val="center"/>
        <w:rPr>
          <w:sz w:val="24"/>
          <w:szCs w:val="24"/>
        </w:rPr>
      </w:pPr>
      <w:r>
        <w:rPr>
          <w:rFonts w:ascii="Kokila" w:hAnsi="Kokila" w:cs="Kokila" w:hint="cs"/>
          <w:sz w:val="24"/>
          <w:szCs w:val="24"/>
          <w:cs/>
        </w:rPr>
        <w:t>सीमा</w:t>
      </w:r>
      <w:r>
        <w:rPr>
          <w:sz w:val="24"/>
          <w:szCs w:val="24"/>
          <w:cs/>
        </w:rPr>
        <w:t xml:space="preserve"> </w:t>
      </w:r>
      <w:r>
        <w:rPr>
          <w:rFonts w:ascii="Kokila" w:hAnsi="Kokila" w:cs="Kokila" w:hint="cs"/>
          <w:sz w:val="24"/>
          <w:szCs w:val="24"/>
          <w:cs/>
        </w:rPr>
        <w:t>शुल्क</w:t>
      </w:r>
      <w:r>
        <w:rPr>
          <w:sz w:val="24"/>
          <w:szCs w:val="24"/>
          <w:cs/>
        </w:rPr>
        <w:t xml:space="preserve"> </w:t>
      </w:r>
      <w:r>
        <w:rPr>
          <w:rFonts w:ascii="Kokila" w:hAnsi="Kokila" w:cs="Kokila" w:hint="cs"/>
          <w:sz w:val="24"/>
          <w:szCs w:val="24"/>
          <w:cs/>
        </w:rPr>
        <w:t>भवन</w:t>
      </w:r>
      <w:r>
        <w:rPr>
          <w:sz w:val="24"/>
          <w:szCs w:val="24"/>
        </w:rPr>
        <w:t xml:space="preserve">, </w:t>
      </w:r>
      <w:r>
        <w:rPr>
          <w:rFonts w:ascii="Kokila" w:hAnsi="Kokila" w:cs="Kokila" w:hint="cs"/>
          <w:sz w:val="24"/>
          <w:szCs w:val="24"/>
          <w:cs/>
        </w:rPr>
        <w:t>पत्तन</w:t>
      </w:r>
      <w:r>
        <w:rPr>
          <w:sz w:val="24"/>
          <w:szCs w:val="24"/>
          <w:cs/>
        </w:rPr>
        <w:t xml:space="preserve"> </w:t>
      </w:r>
      <w:r>
        <w:rPr>
          <w:rFonts w:ascii="Kokila" w:hAnsi="Kokila" w:cs="Kokila" w:hint="cs"/>
          <w:sz w:val="24"/>
          <w:szCs w:val="24"/>
          <w:cs/>
        </w:rPr>
        <w:t>मार्ग</w:t>
      </w:r>
      <w:r>
        <w:rPr>
          <w:sz w:val="24"/>
          <w:szCs w:val="24"/>
        </w:rPr>
        <w:t xml:space="preserve">, </w:t>
      </w:r>
      <w:r>
        <w:rPr>
          <w:rFonts w:ascii="Kokila" w:hAnsi="Kokila" w:cs="Kokila" w:hint="cs"/>
          <w:sz w:val="24"/>
          <w:szCs w:val="24"/>
          <w:cs/>
        </w:rPr>
        <w:t>काकिनाडा</w:t>
      </w:r>
      <w:r>
        <w:rPr>
          <w:rFonts w:hint="cs"/>
          <w:sz w:val="24"/>
          <w:szCs w:val="24"/>
          <w:cs/>
        </w:rPr>
        <w:t xml:space="preserve"> </w:t>
      </w:r>
      <w:r>
        <w:rPr>
          <w:sz w:val="24"/>
          <w:szCs w:val="24"/>
        </w:rPr>
        <w:t>/ Custom House,</w:t>
      </w:r>
      <w:r>
        <w:rPr>
          <w:sz w:val="24"/>
          <w:szCs w:val="24"/>
          <w:cs/>
        </w:rPr>
        <w:t xml:space="preserve"> </w:t>
      </w:r>
      <w:r>
        <w:rPr>
          <w:sz w:val="24"/>
          <w:szCs w:val="24"/>
        </w:rPr>
        <w:t>Port Road, Kakinada 533007</w:t>
      </w:r>
    </w:p>
    <w:p w:rsidR="00B06E05" w:rsidRDefault="00B06E05" w:rsidP="00B06E05">
      <w:pPr>
        <w:pStyle w:val="NoSpacing"/>
        <w:ind w:left="-180" w:hanging="90"/>
        <w:jc w:val="center"/>
        <w:rPr>
          <w:sz w:val="24"/>
          <w:szCs w:val="24"/>
        </w:rPr>
      </w:pPr>
      <w:r>
        <w:rPr>
          <w:noProof/>
          <w:szCs w:val="20"/>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221615</wp:posOffset>
                </wp:positionV>
                <wp:extent cx="64357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F2219" id="_x0000_t32" coordsize="21600,21600" o:spt="32" o:oned="t" path="m,l21600,21600e" filled="f">
                <v:path arrowok="t" fillok="f" o:connecttype="none"/>
                <o:lock v:ext="edit" shapetype="t"/>
              </v:shapetype>
              <v:shape id="Straight Arrow Connector 3" o:spid="_x0000_s1026" type="#_x0000_t32" style="position:absolute;margin-left:-11.4pt;margin-top:17.45pt;width:50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tm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"/>
            </w:pict>
          </mc:Fallback>
        </mc:AlternateContent>
      </w:r>
      <w:r>
        <w:rPr>
          <w:rFonts w:ascii="Kokila" w:hAnsi="Kokila" w:cs="Kokila" w:hint="cs"/>
          <w:sz w:val="24"/>
          <w:szCs w:val="24"/>
          <w:cs/>
        </w:rPr>
        <w:t>दूरभाष</w:t>
      </w:r>
      <w:r>
        <w:rPr>
          <w:sz w:val="24"/>
          <w:szCs w:val="24"/>
        </w:rPr>
        <w:t xml:space="preserve">/ </w:t>
      </w:r>
      <w:r>
        <w:rPr>
          <w:rFonts w:cstheme="minorHAnsi"/>
          <w:sz w:val="24"/>
          <w:szCs w:val="24"/>
        </w:rPr>
        <w:t>Telephone:</w:t>
      </w:r>
      <w:r>
        <w:rPr>
          <w:rFonts w:cs="Mangal" w:hint="cs"/>
          <w:sz w:val="24"/>
          <w:szCs w:val="24"/>
          <w:cs/>
        </w:rPr>
        <w:t xml:space="preserve"> </w:t>
      </w:r>
      <w:r w:rsidRPr="00B06E05">
        <w:rPr>
          <w:rFonts w:cs="Mangal" w:hint="cs"/>
          <w:cs/>
        </w:rPr>
        <w:t>0884-23</w:t>
      </w:r>
      <w:r w:rsidRPr="00B06E05">
        <w:rPr>
          <w:rFonts w:cstheme="minorHAnsi"/>
        </w:rPr>
        <w:t>57749</w:t>
      </w:r>
      <w:r>
        <w:rPr>
          <w:sz w:val="24"/>
          <w:szCs w:val="24"/>
        </w:rPr>
        <w:t xml:space="preserve">, </w:t>
      </w:r>
      <w:r>
        <w:rPr>
          <w:rFonts w:ascii="Kokila" w:hAnsi="Kokila" w:cs="Kokila" w:hint="cs"/>
          <w:sz w:val="24"/>
          <w:szCs w:val="24"/>
          <w:cs/>
        </w:rPr>
        <w:t>फैक्स</w:t>
      </w:r>
      <w:r>
        <w:rPr>
          <w:sz w:val="24"/>
          <w:szCs w:val="24"/>
        </w:rPr>
        <w:t>/ fax :2365012</w:t>
      </w:r>
    </w:p>
    <w:p w:rsidR="0090247B" w:rsidRPr="00F908AF" w:rsidRDefault="0090247B" w:rsidP="0090247B">
      <w:pPr>
        <w:pStyle w:val="NoSpacing"/>
        <w:rPr>
          <w:rFonts w:ascii="Rockwell" w:hAnsi="Rockwell" w:cs="Tahoma"/>
        </w:rPr>
      </w:pPr>
      <w:proofErr w:type="spellStart"/>
      <w:r w:rsidRPr="00F908AF">
        <w:rPr>
          <w:rFonts w:ascii="Rockwell" w:hAnsi="Rockwell" w:cs="Tahoma"/>
        </w:rPr>
        <w:t>C.No.I</w:t>
      </w:r>
      <w:proofErr w:type="spellEnd"/>
      <w:r w:rsidRPr="00F908AF">
        <w:rPr>
          <w:rFonts w:ascii="Rockwell" w:hAnsi="Rockwell" w:cs="Tahoma"/>
        </w:rPr>
        <w:t>/22/</w:t>
      </w:r>
      <w:r>
        <w:rPr>
          <w:rFonts w:ascii="Rockwell" w:hAnsi="Rockwell" w:cs="Tahoma"/>
        </w:rPr>
        <w:t>02</w:t>
      </w:r>
      <w:r w:rsidRPr="00F908AF">
        <w:rPr>
          <w:rFonts w:ascii="Rockwell" w:hAnsi="Rockwell" w:cs="Tahoma"/>
        </w:rPr>
        <w:t>/201</w:t>
      </w:r>
      <w:r>
        <w:rPr>
          <w:rFonts w:ascii="Rockwell" w:hAnsi="Rockwell" w:cs="Tahoma"/>
        </w:rPr>
        <w:t>5</w:t>
      </w:r>
      <w:r w:rsidRPr="00F908AF">
        <w:rPr>
          <w:rFonts w:ascii="Rockwell" w:hAnsi="Rockwell" w:cs="Tahoma"/>
        </w:rPr>
        <w:t>-Admn.</w:t>
      </w:r>
      <w:r w:rsidRPr="00F908AF">
        <w:rPr>
          <w:rFonts w:ascii="Rockwell" w:hAnsi="Rockwell" w:cs="Tahoma"/>
        </w:rPr>
        <w:tab/>
      </w:r>
      <w:r w:rsidRPr="00F908AF">
        <w:rPr>
          <w:rFonts w:ascii="Rockwell" w:hAnsi="Rockwell" w:cs="Tahoma"/>
        </w:rPr>
        <w:tab/>
      </w:r>
      <w:r w:rsidRPr="00F908AF">
        <w:rPr>
          <w:rFonts w:ascii="Rockwell" w:hAnsi="Rockwell" w:cs="Tahoma"/>
        </w:rPr>
        <w:tab/>
        <w:t xml:space="preserve">               </w:t>
      </w:r>
      <w:r>
        <w:rPr>
          <w:rFonts w:ascii="Rockwell" w:hAnsi="Rockwell" w:cs="Tahoma"/>
        </w:rPr>
        <w:t xml:space="preserve">                                  </w:t>
      </w:r>
      <w:r w:rsidRPr="00F908AF">
        <w:rPr>
          <w:rFonts w:ascii="Rockwell" w:hAnsi="Rockwell" w:cs="Tahoma"/>
        </w:rPr>
        <w:t xml:space="preserve"> </w:t>
      </w:r>
      <w:r w:rsidR="00B06E05">
        <w:rPr>
          <w:rFonts w:ascii="Rockwell" w:hAnsi="Rockwell" w:cs="Tahoma"/>
        </w:rPr>
        <w:t xml:space="preserve"> </w:t>
      </w:r>
      <w:r w:rsidRPr="00F908AF">
        <w:rPr>
          <w:rFonts w:ascii="Rockwell" w:hAnsi="Rockwell" w:cs="Tahoma"/>
        </w:rPr>
        <w:t xml:space="preserve">Dated: </w:t>
      </w:r>
      <w:r>
        <w:rPr>
          <w:rFonts w:ascii="Rockwell" w:hAnsi="Rockwell" w:cs="Tahoma"/>
        </w:rPr>
        <w:t>03.11</w:t>
      </w:r>
      <w:r w:rsidRPr="00F908AF">
        <w:rPr>
          <w:rFonts w:ascii="Rockwell" w:hAnsi="Rockwell" w:cs="Tahoma"/>
        </w:rPr>
        <w:t>.2016.</w:t>
      </w:r>
    </w:p>
    <w:p w:rsidR="0090247B" w:rsidRPr="00F908AF" w:rsidRDefault="0090247B" w:rsidP="0090247B">
      <w:pPr>
        <w:pStyle w:val="NoSpacing"/>
        <w:rPr>
          <w:rFonts w:ascii="Rockwell" w:hAnsi="Rockwell" w:cs="Tahoma"/>
        </w:rPr>
      </w:pPr>
    </w:p>
    <w:p w:rsidR="0090247B" w:rsidRPr="00F908AF" w:rsidRDefault="0090247B" w:rsidP="0090247B">
      <w:pPr>
        <w:pStyle w:val="NoSpacing"/>
        <w:jc w:val="center"/>
        <w:rPr>
          <w:rFonts w:ascii="Rockwell" w:hAnsi="Rockwell" w:cs="Tahoma"/>
          <w:b/>
          <w:u w:val="single"/>
        </w:rPr>
      </w:pPr>
      <w:r w:rsidRPr="00F908AF">
        <w:rPr>
          <w:rFonts w:ascii="Rockwell" w:hAnsi="Rockwell" w:cs="Tahoma"/>
          <w:b/>
          <w:u w:val="single"/>
        </w:rPr>
        <w:t xml:space="preserve">NOTICE FOR INVITING TENDER FOR HIRING OF MOTOR VEHICLE FOR </w:t>
      </w:r>
      <w:r>
        <w:rPr>
          <w:rFonts w:ascii="Rockwell" w:hAnsi="Rockwell" w:cs="Tahoma"/>
          <w:b/>
          <w:u w:val="single"/>
        </w:rPr>
        <w:t>KAKINADA CUSTOMHOUSE</w:t>
      </w:r>
      <w:proofErr w:type="gramStart"/>
      <w:r>
        <w:rPr>
          <w:rFonts w:ascii="Rockwell" w:hAnsi="Rockwell" w:cs="Tahoma"/>
          <w:b/>
          <w:u w:val="single"/>
        </w:rPr>
        <w:t>,KAKINADA</w:t>
      </w:r>
      <w:proofErr w:type="gramEnd"/>
      <w:r w:rsidRPr="00F908AF">
        <w:rPr>
          <w:rFonts w:ascii="Rockwell" w:hAnsi="Rockwell" w:cs="Tahoma"/>
          <w:b/>
          <w:u w:val="single"/>
        </w:rPr>
        <w:t xml:space="preserve"> </w:t>
      </w:r>
    </w:p>
    <w:p w:rsidR="0090247B" w:rsidRPr="00F908AF" w:rsidRDefault="0090247B" w:rsidP="0090247B">
      <w:pPr>
        <w:pStyle w:val="NoSpacing"/>
        <w:rPr>
          <w:rFonts w:ascii="Rockwell" w:hAnsi="Rockwell" w:cs="Tahoma"/>
        </w:rPr>
      </w:pPr>
    </w:p>
    <w:p w:rsidR="0090247B" w:rsidRPr="00F908AF" w:rsidRDefault="0090247B" w:rsidP="0090247B">
      <w:pPr>
        <w:pStyle w:val="NoSpacing"/>
        <w:spacing w:line="360" w:lineRule="auto"/>
        <w:jc w:val="both"/>
        <w:rPr>
          <w:rFonts w:ascii="Rockwell" w:hAnsi="Rockwell" w:cs="Tahoma"/>
        </w:rPr>
      </w:pPr>
      <w:r w:rsidRPr="00F908AF">
        <w:rPr>
          <w:rFonts w:ascii="Rockwell" w:hAnsi="Rockwell" w:cs="Tahoma"/>
        </w:rPr>
        <w:tab/>
        <w:t xml:space="preserve">Sealed quotations are invited for hiring of 1 (ONE only) Motor-vehicle </w:t>
      </w:r>
      <w:r w:rsidR="00B06E05">
        <w:rPr>
          <w:rFonts w:ascii="Rockwell" w:hAnsi="Rockwell" w:cs="Tahoma"/>
        </w:rPr>
        <w:t>(4 wheeler-</w:t>
      </w:r>
      <w:proofErr w:type="spellStart"/>
      <w:r w:rsidR="00B06E05">
        <w:rPr>
          <w:rFonts w:ascii="Rockwell" w:hAnsi="Rockwell" w:cs="Tahoma"/>
        </w:rPr>
        <w:t>Innova</w:t>
      </w:r>
      <w:proofErr w:type="spellEnd"/>
      <w:r w:rsidR="00B06E05">
        <w:rPr>
          <w:rFonts w:ascii="Rockwell" w:hAnsi="Rockwell" w:cs="Tahoma"/>
        </w:rPr>
        <w:t>/</w:t>
      </w:r>
      <w:proofErr w:type="spellStart"/>
      <w:r w:rsidR="00B06E05">
        <w:rPr>
          <w:rFonts w:ascii="Rockwell" w:hAnsi="Rockwell" w:cs="Tahoma"/>
        </w:rPr>
        <w:t>xylo</w:t>
      </w:r>
      <w:proofErr w:type="spellEnd"/>
      <w:r w:rsidR="00B06E05">
        <w:rPr>
          <w:rFonts w:ascii="Rockwell" w:hAnsi="Rockwell" w:cs="Tahoma"/>
        </w:rPr>
        <w:t>/</w:t>
      </w:r>
      <w:proofErr w:type="spellStart"/>
      <w:r w:rsidR="00B06E05">
        <w:rPr>
          <w:rFonts w:ascii="Rockwell" w:hAnsi="Rockwell" w:cs="Tahoma"/>
        </w:rPr>
        <w:t>scorpio</w:t>
      </w:r>
      <w:proofErr w:type="spellEnd"/>
      <w:r w:rsidR="00B06E05">
        <w:rPr>
          <w:rFonts w:ascii="Rockwell" w:hAnsi="Rockwell" w:cs="Tahoma"/>
        </w:rPr>
        <w:t xml:space="preserve"> </w:t>
      </w:r>
      <w:proofErr w:type="spellStart"/>
      <w:r w:rsidR="00B06E05">
        <w:rPr>
          <w:rFonts w:ascii="Rockwell" w:hAnsi="Rockwell" w:cs="Tahoma"/>
        </w:rPr>
        <w:t>etc</w:t>
      </w:r>
      <w:proofErr w:type="spellEnd"/>
      <w:r w:rsidR="00B06E05">
        <w:rPr>
          <w:rFonts w:ascii="Rockwell" w:hAnsi="Rockwell" w:cs="Tahoma"/>
        </w:rPr>
        <w:t>-indicative names only)</w:t>
      </w:r>
      <w:r w:rsidR="0011749E">
        <w:rPr>
          <w:rFonts w:ascii="Rockwell" w:hAnsi="Rockwell" w:cs="Tahoma"/>
        </w:rPr>
        <w:t xml:space="preserve"> </w:t>
      </w:r>
      <w:r w:rsidRPr="00F908AF">
        <w:rPr>
          <w:rFonts w:ascii="Rockwell" w:hAnsi="Rockwell" w:cs="Tahoma"/>
        </w:rPr>
        <w:t xml:space="preserve">along with driver for use by the Office of the </w:t>
      </w:r>
      <w:r>
        <w:rPr>
          <w:rFonts w:ascii="Rockwell" w:hAnsi="Rockwell" w:cs="Tahoma"/>
        </w:rPr>
        <w:t>Joint</w:t>
      </w:r>
      <w:r w:rsidRPr="00F908AF">
        <w:rPr>
          <w:rFonts w:ascii="Rockwell" w:hAnsi="Rockwell" w:cs="Tahoma"/>
        </w:rPr>
        <w:t xml:space="preserve"> Commissioner of Customs, </w:t>
      </w:r>
      <w:r>
        <w:rPr>
          <w:rFonts w:ascii="Rockwell" w:hAnsi="Rockwell" w:cs="Tahoma"/>
        </w:rPr>
        <w:t>Kakinada Custom House,</w:t>
      </w:r>
      <w:r w:rsidRPr="00F908AF">
        <w:rPr>
          <w:rFonts w:ascii="Rockwell" w:hAnsi="Rockwell" w:cs="Tahoma"/>
        </w:rPr>
        <w:t xml:space="preserve"> Kakinada on monthly hiring basis for a period </w:t>
      </w:r>
      <w:proofErr w:type="spellStart"/>
      <w:r w:rsidRPr="00F908AF">
        <w:rPr>
          <w:rFonts w:ascii="Rockwell" w:hAnsi="Rockwell" w:cs="Tahoma"/>
        </w:rPr>
        <w:t>upto</w:t>
      </w:r>
      <w:proofErr w:type="spellEnd"/>
      <w:r w:rsidRPr="00F908AF">
        <w:rPr>
          <w:rFonts w:ascii="Rockwell" w:hAnsi="Rockwell" w:cs="Tahoma"/>
        </w:rPr>
        <w:t xml:space="preserve"> 31</w:t>
      </w:r>
      <w:r w:rsidRPr="00F908AF">
        <w:rPr>
          <w:rFonts w:ascii="Rockwell" w:hAnsi="Rockwell" w:cs="Tahoma"/>
          <w:vertAlign w:val="superscript"/>
        </w:rPr>
        <w:t>st</w:t>
      </w:r>
      <w:r w:rsidRPr="00F908AF">
        <w:rPr>
          <w:rFonts w:ascii="Rockwell" w:hAnsi="Rockwell" w:cs="Tahoma"/>
        </w:rPr>
        <w:t xml:space="preserve"> March, 2017 from the date of awarding this contract.  </w:t>
      </w:r>
    </w:p>
    <w:p w:rsidR="0090247B" w:rsidRDefault="0090247B" w:rsidP="0090247B">
      <w:pPr>
        <w:pStyle w:val="NoSpacing"/>
        <w:spacing w:line="360" w:lineRule="auto"/>
        <w:jc w:val="both"/>
        <w:rPr>
          <w:rFonts w:ascii="Rockwell" w:hAnsi="Rockwell" w:cs="Tahoma"/>
          <w:u w:val="single"/>
        </w:rPr>
      </w:pPr>
      <w:r w:rsidRPr="00F908AF">
        <w:rPr>
          <w:rFonts w:ascii="Rockwell" w:hAnsi="Rockwell" w:cs="Tahoma"/>
        </w:rPr>
        <w:t xml:space="preserve">           Interested travel agencies / firms with experience of </w:t>
      </w:r>
      <w:proofErr w:type="spellStart"/>
      <w:r w:rsidRPr="00F908AF">
        <w:rPr>
          <w:rFonts w:ascii="Rockwell" w:hAnsi="Rockwell" w:cs="Tahoma"/>
        </w:rPr>
        <w:t>atleast</w:t>
      </w:r>
      <w:proofErr w:type="spellEnd"/>
      <w:r w:rsidRPr="00F908AF">
        <w:rPr>
          <w:rFonts w:ascii="Rockwell" w:hAnsi="Rockwell" w:cs="Tahoma"/>
        </w:rPr>
        <w:t xml:space="preserve"> 2 (two) years and presently handling similar nature of work and also willing to comply with the terms and conditions annexed to this notice may submit their bids in a sealed condition to the Office of the </w:t>
      </w:r>
      <w:r>
        <w:rPr>
          <w:rFonts w:ascii="Rockwell" w:hAnsi="Rockwell" w:cs="Tahoma"/>
        </w:rPr>
        <w:t>Joint</w:t>
      </w:r>
      <w:r w:rsidRPr="00F908AF">
        <w:rPr>
          <w:rFonts w:ascii="Rockwell" w:hAnsi="Rockwell" w:cs="Tahoma"/>
        </w:rPr>
        <w:t xml:space="preserve"> Commissioner of Customs, </w:t>
      </w:r>
      <w:r>
        <w:rPr>
          <w:rFonts w:ascii="Rockwell" w:hAnsi="Rockwell" w:cs="Tahoma"/>
        </w:rPr>
        <w:t>Kakinada Custom House,</w:t>
      </w:r>
      <w:r w:rsidRPr="00F908AF">
        <w:rPr>
          <w:rFonts w:ascii="Rockwell" w:hAnsi="Rockwell" w:cs="Tahoma"/>
        </w:rPr>
        <w:t xml:space="preserve"> Kakinada at the aforementioned address on or before </w:t>
      </w:r>
      <w:r>
        <w:rPr>
          <w:rFonts w:ascii="Rockwell" w:hAnsi="Rockwell" w:cs="Tahoma"/>
          <w:b/>
          <w:u w:val="single"/>
        </w:rPr>
        <w:t>15.11</w:t>
      </w:r>
      <w:r w:rsidRPr="00F908AF">
        <w:rPr>
          <w:rFonts w:ascii="Rockwell" w:hAnsi="Rockwell" w:cs="Tahoma"/>
          <w:b/>
          <w:u w:val="single"/>
        </w:rPr>
        <w:t>.2016</w:t>
      </w:r>
      <w:r w:rsidRPr="00F908AF">
        <w:rPr>
          <w:rFonts w:ascii="Rockwell" w:hAnsi="Rockwell" w:cs="Tahoma"/>
          <w:u w:val="single"/>
        </w:rPr>
        <w:t>.</w:t>
      </w:r>
      <w:r w:rsidRPr="00F908AF">
        <w:rPr>
          <w:rFonts w:ascii="Rockwell" w:hAnsi="Rockwell" w:cs="Tahoma"/>
        </w:rPr>
        <w:t xml:space="preserve"> Submission of bids should be as per two bid system i.e., Technical and Financial Bid separately in two different sealed envelopes. These envelopes should be super scribed “Financial Bid” and “Technical Bid” and put inside a bigger envelope which shall be super scribed with the words, “TENDER FOR HIRING OF VEHICLES” on the top of the sealed cover. The nature of service to be provided and the conditions are placed in the Official website of </w:t>
      </w:r>
      <w:r w:rsidRPr="00F908AF">
        <w:rPr>
          <w:rFonts w:ascii="Rockwell" w:hAnsi="Rockwell" w:cs="Tahoma"/>
          <w:u w:val="single"/>
        </w:rPr>
        <w:t xml:space="preserve">www.cbec.gov.in &amp; </w:t>
      </w:r>
      <w:hyperlink r:id="rId6" w:history="1">
        <w:r w:rsidRPr="00F908AF">
          <w:rPr>
            <w:rStyle w:val="Hyperlink"/>
            <w:rFonts w:ascii="Rockwell" w:hAnsi="Rockwell" w:cs="Tahoma"/>
          </w:rPr>
          <w:t>www.apcustoms.gov.in</w:t>
        </w:r>
      </w:hyperlink>
      <w:r w:rsidRPr="00F908AF">
        <w:rPr>
          <w:rFonts w:ascii="Rockwell" w:hAnsi="Rockwell" w:cs="Tahoma"/>
          <w:u w:val="single"/>
        </w:rPr>
        <w:t>.</w:t>
      </w:r>
    </w:p>
    <w:p w:rsidR="003C779E" w:rsidRPr="0011749E" w:rsidRDefault="003C779E" w:rsidP="003C779E">
      <w:pPr>
        <w:pStyle w:val="NoSpacing"/>
        <w:spacing w:line="360" w:lineRule="auto"/>
        <w:ind w:firstLine="720"/>
        <w:jc w:val="both"/>
        <w:rPr>
          <w:rFonts w:ascii="Rockwell" w:hAnsi="Rockwell" w:cs="Tahoma"/>
        </w:rPr>
      </w:pPr>
      <w:r w:rsidRPr="0011749E">
        <w:rPr>
          <w:rFonts w:ascii="Rockwell" w:hAnsi="Rockwell" w:cs="Tahoma"/>
          <w:b/>
        </w:rPr>
        <w:t xml:space="preserve">THE LAST DATE FOR RECEIPT OF SEALED TENDERS </w:t>
      </w:r>
      <w:r w:rsidRPr="0011749E">
        <w:rPr>
          <w:rFonts w:ascii="Rockwell" w:hAnsi="Rockwell" w:cs="Tahoma"/>
        </w:rPr>
        <w:t xml:space="preserve">is </w:t>
      </w:r>
      <w:r w:rsidR="00843328" w:rsidRPr="0011749E">
        <w:rPr>
          <w:rFonts w:ascii="Rockwell" w:hAnsi="Rockwell" w:cs="Tahoma"/>
          <w:b/>
          <w:u w:val="single"/>
        </w:rPr>
        <w:t>15.11</w:t>
      </w:r>
      <w:r w:rsidRPr="0011749E">
        <w:rPr>
          <w:rFonts w:ascii="Rockwell" w:hAnsi="Rockwell" w:cs="Tahoma"/>
          <w:b/>
          <w:u w:val="single"/>
        </w:rPr>
        <w:t>.2016 TILL 17.30 Hrs</w:t>
      </w:r>
      <w:r w:rsidRPr="0011749E">
        <w:rPr>
          <w:rFonts w:ascii="Rockwell" w:hAnsi="Rockwell" w:cs="Tahoma"/>
          <w:u w:val="single"/>
        </w:rPr>
        <w:t xml:space="preserve">. </w:t>
      </w:r>
      <w:r w:rsidRPr="0011749E">
        <w:rPr>
          <w:rFonts w:ascii="Rockwell" w:hAnsi="Rockwell" w:cs="Tahoma"/>
        </w:rPr>
        <w:t xml:space="preserve">The sealed tenders should be dropped in the Tender Box available in the Office of the </w:t>
      </w:r>
      <w:r w:rsidR="00843328" w:rsidRPr="0011749E">
        <w:rPr>
          <w:rFonts w:ascii="Rockwell" w:hAnsi="Rockwell" w:cs="Tahoma"/>
        </w:rPr>
        <w:t>Joint</w:t>
      </w:r>
      <w:r w:rsidRPr="0011749E">
        <w:rPr>
          <w:rFonts w:ascii="Rockwell" w:hAnsi="Rockwell" w:cs="Tahoma"/>
        </w:rPr>
        <w:t xml:space="preserve"> Commissioner of Customs, </w:t>
      </w:r>
      <w:r w:rsidR="00843328" w:rsidRPr="0011749E">
        <w:rPr>
          <w:rFonts w:ascii="Rockwell" w:hAnsi="Rockwell" w:cs="Tahoma"/>
        </w:rPr>
        <w:t>Kakinada Custom House, Port Area</w:t>
      </w:r>
      <w:r w:rsidRPr="0011749E">
        <w:rPr>
          <w:rFonts w:ascii="Rockwell" w:hAnsi="Rockwell" w:cs="Tahoma"/>
        </w:rPr>
        <w:t xml:space="preserve">, </w:t>
      </w:r>
      <w:proofErr w:type="gramStart"/>
      <w:r w:rsidRPr="0011749E">
        <w:rPr>
          <w:rFonts w:ascii="Rockwell" w:hAnsi="Rockwell" w:cs="Tahoma"/>
        </w:rPr>
        <w:t>Kakinada</w:t>
      </w:r>
      <w:proofErr w:type="gramEnd"/>
      <w:r w:rsidR="00B06E05">
        <w:rPr>
          <w:rFonts w:ascii="Rockwell" w:hAnsi="Rockwell" w:cs="Tahoma"/>
        </w:rPr>
        <w:t>.</w:t>
      </w:r>
    </w:p>
    <w:p w:rsidR="003C779E" w:rsidRPr="0011749E" w:rsidRDefault="003C779E" w:rsidP="003C779E">
      <w:pPr>
        <w:pStyle w:val="NoSpacing"/>
        <w:spacing w:line="360" w:lineRule="auto"/>
        <w:ind w:firstLine="720"/>
        <w:jc w:val="both"/>
        <w:rPr>
          <w:rFonts w:ascii="Rockwell" w:hAnsi="Rockwell" w:cs="Tahoma"/>
        </w:rPr>
      </w:pPr>
    </w:p>
    <w:p w:rsidR="003C779E" w:rsidRPr="0011749E" w:rsidRDefault="003C779E" w:rsidP="003C779E">
      <w:pPr>
        <w:pStyle w:val="NoSpacing"/>
        <w:spacing w:line="360" w:lineRule="auto"/>
        <w:ind w:firstLine="720"/>
        <w:jc w:val="both"/>
        <w:rPr>
          <w:rFonts w:ascii="Rockwell" w:hAnsi="Rockwell" w:cs="Tahoma"/>
        </w:rPr>
      </w:pPr>
      <w:r w:rsidRPr="0011749E">
        <w:rPr>
          <w:rFonts w:ascii="Rockwell" w:hAnsi="Rockwell" w:cs="Tahoma"/>
          <w:b/>
        </w:rPr>
        <w:t>It is to inform that the</w:t>
      </w:r>
      <w:r w:rsidR="00B06E05">
        <w:rPr>
          <w:rFonts w:ascii="Rockwell" w:hAnsi="Rockwell" w:cs="Tahoma"/>
          <w:b/>
        </w:rPr>
        <w:t xml:space="preserve"> Joint</w:t>
      </w:r>
      <w:r w:rsidRPr="0011749E">
        <w:rPr>
          <w:rFonts w:ascii="Rockwell" w:hAnsi="Rockwell" w:cs="Tahoma"/>
          <w:b/>
        </w:rPr>
        <w:t xml:space="preserve"> Commissioner of Customs, </w:t>
      </w:r>
      <w:r w:rsidR="00B06E05">
        <w:rPr>
          <w:rFonts w:ascii="Rockwell" w:hAnsi="Rockwell" w:cs="Tahoma"/>
          <w:b/>
        </w:rPr>
        <w:t>Kakinada Custom House,</w:t>
      </w:r>
      <w:r w:rsidR="00063D4A">
        <w:rPr>
          <w:rFonts w:ascii="Rockwell" w:hAnsi="Rockwell" w:cs="Tahoma"/>
          <w:b/>
        </w:rPr>
        <w:t xml:space="preserve"> </w:t>
      </w:r>
      <w:proofErr w:type="gramStart"/>
      <w:r w:rsidR="00B06E05">
        <w:rPr>
          <w:rFonts w:ascii="Rockwell" w:hAnsi="Rockwell" w:cs="Tahoma"/>
          <w:b/>
        </w:rPr>
        <w:t>Kakinada</w:t>
      </w:r>
      <w:proofErr w:type="gramEnd"/>
      <w:r w:rsidRPr="0011749E">
        <w:rPr>
          <w:rFonts w:ascii="Rockwell" w:hAnsi="Rockwell" w:cs="Tahoma"/>
          <w:b/>
        </w:rPr>
        <w:t xml:space="preserve"> reserves the right to reject all or any of the offers without assigning any reason thereof and the decision of this Office shall be final and binding. </w:t>
      </w:r>
      <w:r w:rsidRPr="0011749E">
        <w:rPr>
          <w:rFonts w:ascii="Rockwell" w:hAnsi="Rockwell" w:cs="Tahoma"/>
        </w:rPr>
        <w:t xml:space="preserve"> </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5850"/>
      </w:tblGrid>
      <w:tr w:rsidR="0090247B" w:rsidRPr="00F908AF" w:rsidTr="006A7BE6">
        <w:tc>
          <w:tcPr>
            <w:tcW w:w="3420" w:type="dxa"/>
          </w:tcPr>
          <w:p w:rsidR="0090247B" w:rsidRPr="00F908AF" w:rsidRDefault="0090247B" w:rsidP="006A7BE6">
            <w:pPr>
              <w:pStyle w:val="NoSpacing"/>
              <w:spacing w:line="360" w:lineRule="auto"/>
              <w:jc w:val="both"/>
              <w:rPr>
                <w:rFonts w:ascii="Rockwell" w:hAnsi="Rockwell" w:cs="Tahoma"/>
              </w:rPr>
            </w:pPr>
            <w:r w:rsidRPr="00F908AF">
              <w:rPr>
                <w:rFonts w:ascii="Rockwell" w:hAnsi="Rockwell" w:cs="Tahoma"/>
              </w:rPr>
              <w:t>Last Date for receipt of Tenders</w:t>
            </w:r>
          </w:p>
        </w:tc>
        <w:tc>
          <w:tcPr>
            <w:tcW w:w="5850" w:type="dxa"/>
          </w:tcPr>
          <w:p w:rsidR="0090247B" w:rsidRPr="00F908AF" w:rsidRDefault="0090247B" w:rsidP="006A7BE6">
            <w:pPr>
              <w:pStyle w:val="NoSpacing"/>
              <w:spacing w:line="360" w:lineRule="auto"/>
              <w:jc w:val="both"/>
              <w:rPr>
                <w:rFonts w:ascii="Rockwell" w:hAnsi="Rockwell" w:cs="Tahoma"/>
              </w:rPr>
            </w:pPr>
            <w:r>
              <w:rPr>
                <w:rFonts w:ascii="Rockwell" w:hAnsi="Rockwell" w:cs="Tahoma"/>
              </w:rPr>
              <w:t>15</w:t>
            </w:r>
            <w:r w:rsidRPr="00A36232">
              <w:rPr>
                <w:rFonts w:ascii="Rockwell" w:hAnsi="Rockwell" w:cs="Tahoma"/>
                <w:vertAlign w:val="superscript"/>
              </w:rPr>
              <w:t>th</w:t>
            </w:r>
            <w:r>
              <w:rPr>
                <w:rFonts w:ascii="Rockwell" w:hAnsi="Rockwell" w:cs="Tahoma"/>
              </w:rPr>
              <w:t xml:space="preserve"> November</w:t>
            </w:r>
            <w:r w:rsidRPr="00F908AF">
              <w:rPr>
                <w:rFonts w:ascii="Rockwell" w:hAnsi="Rockwell" w:cs="Tahoma"/>
              </w:rPr>
              <w:t>, 2016 at 17.30 Hrs.</w:t>
            </w:r>
          </w:p>
        </w:tc>
      </w:tr>
      <w:tr w:rsidR="0090247B" w:rsidRPr="00F908AF" w:rsidTr="006A7BE6">
        <w:tc>
          <w:tcPr>
            <w:tcW w:w="3420" w:type="dxa"/>
          </w:tcPr>
          <w:p w:rsidR="0090247B" w:rsidRPr="00F908AF" w:rsidRDefault="0090247B" w:rsidP="006A7BE6">
            <w:pPr>
              <w:pStyle w:val="NoSpacing"/>
              <w:spacing w:line="360" w:lineRule="auto"/>
              <w:jc w:val="both"/>
              <w:rPr>
                <w:rFonts w:ascii="Rockwell" w:hAnsi="Rockwell" w:cs="Tahoma"/>
              </w:rPr>
            </w:pPr>
            <w:r w:rsidRPr="00F908AF">
              <w:rPr>
                <w:rFonts w:ascii="Rockwell" w:hAnsi="Rockwell" w:cs="Tahoma"/>
              </w:rPr>
              <w:t>Date of opening of Tenders</w:t>
            </w:r>
          </w:p>
        </w:tc>
        <w:tc>
          <w:tcPr>
            <w:tcW w:w="5850" w:type="dxa"/>
          </w:tcPr>
          <w:p w:rsidR="0090247B" w:rsidRPr="00F908AF" w:rsidRDefault="0090247B" w:rsidP="00B06E05">
            <w:pPr>
              <w:pStyle w:val="NoSpacing"/>
              <w:spacing w:line="360" w:lineRule="auto"/>
              <w:jc w:val="both"/>
              <w:rPr>
                <w:rFonts w:ascii="Rockwell" w:hAnsi="Rockwell" w:cs="Tahoma"/>
              </w:rPr>
            </w:pPr>
            <w:r>
              <w:rPr>
                <w:rFonts w:ascii="Rockwell" w:hAnsi="Rockwell" w:cs="Tahoma"/>
              </w:rPr>
              <w:t>1</w:t>
            </w:r>
            <w:r w:rsidR="00B06E05">
              <w:rPr>
                <w:rFonts w:ascii="Rockwell" w:hAnsi="Rockwell" w:cs="Tahoma"/>
              </w:rPr>
              <w:t>6</w:t>
            </w:r>
            <w:r w:rsidRPr="00B23C50">
              <w:rPr>
                <w:rFonts w:ascii="Rockwell" w:hAnsi="Rockwell" w:cs="Tahoma"/>
                <w:vertAlign w:val="superscript"/>
              </w:rPr>
              <w:t>th</w:t>
            </w:r>
            <w:r>
              <w:rPr>
                <w:rFonts w:ascii="Rockwell" w:hAnsi="Rockwell" w:cs="Tahoma"/>
              </w:rPr>
              <w:t xml:space="preserve"> November</w:t>
            </w:r>
            <w:r w:rsidRPr="00F908AF">
              <w:rPr>
                <w:rFonts w:ascii="Rockwell" w:hAnsi="Rockwell" w:cs="Tahoma"/>
              </w:rPr>
              <w:t xml:space="preserve"> , 2016 at 11.00 Hrs.</w:t>
            </w:r>
          </w:p>
        </w:tc>
      </w:tr>
      <w:tr w:rsidR="0090247B" w:rsidRPr="00F908AF" w:rsidTr="006A7BE6">
        <w:tc>
          <w:tcPr>
            <w:tcW w:w="3420" w:type="dxa"/>
          </w:tcPr>
          <w:p w:rsidR="0090247B" w:rsidRPr="00F908AF" w:rsidRDefault="0090247B" w:rsidP="006A7BE6">
            <w:pPr>
              <w:pStyle w:val="NoSpacing"/>
              <w:spacing w:line="360" w:lineRule="auto"/>
              <w:jc w:val="both"/>
              <w:rPr>
                <w:rFonts w:ascii="Rockwell" w:hAnsi="Rockwell" w:cs="Tahoma"/>
              </w:rPr>
            </w:pPr>
            <w:r w:rsidRPr="00F908AF">
              <w:rPr>
                <w:rFonts w:ascii="Rockwell" w:hAnsi="Rockwell" w:cs="Tahoma"/>
              </w:rPr>
              <w:t>Venue of Opening the Tenders</w:t>
            </w:r>
          </w:p>
        </w:tc>
        <w:tc>
          <w:tcPr>
            <w:tcW w:w="5850" w:type="dxa"/>
          </w:tcPr>
          <w:p w:rsidR="0090247B" w:rsidRPr="00F908AF" w:rsidRDefault="0090247B" w:rsidP="006A7BE6">
            <w:pPr>
              <w:pStyle w:val="NoSpacing"/>
              <w:jc w:val="both"/>
              <w:rPr>
                <w:rFonts w:ascii="Rockwell" w:hAnsi="Rockwell" w:cs="Tahoma"/>
              </w:rPr>
            </w:pPr>
            <w:r w:rsidRPr="00F908AF">
              <w:rPr>
                <w:rFonts w:ascii="Rockwell" w:hAnsi="Rockwell" w:cs="Tahoma"/>
              </w:rPr>
              <w:t xml:space="preserve">Office of the </w:t>
            </w:r>
            <w:r>
              <w:rPr>
                <w:rFonts w:ascii="Rockwell" w:hAnsi="Rockwell" w:cs="Tahoma"/>
              </w:rPr>
              <w:t>Joint</w:t>
            </w:r>
            <w:r w:rsidRPr="00F908AF">
              <w:rPr>
                <w:rFonts w:ascii="Rockwell" w:hAnsi="Rockwell" w:cs="Tahoma"/>
              </w:rPr>
              <w:t xml:space="preserve"> Commissioner of Customs, </w:t>
            </w:r>
            <w:r>
              <w:rPr>
                <w:rFonts w:ascii="Rockwell" w:hAnsi="Rockwell" w:cs="Tahoma"/>
              </w:rPr>
              <w:t>Kakinada Custom House, Port Area,Kakinada-533007</w:t>
            </w:r>
          </w:p>
        </w:tc>
      </w:tr>
    </w:tbl>
    <w:p w:rsidR="0090247B" w:rsidRPr="003E691F" w:rsidRDefault="0090247B" w:rsidP="0090247B">
      <w:pPr>
        <w:pStyle w:val="NoSpacing"/>
        <w:spacing w:line="360" w:lineRule="auto"/>
        <w:ind w:firstLine="720"/>
        <w:jc w:val="both"/>
        <w:rPr>
          <w:rFonts w:ascii="Rockwell" w:hAnsi="Rockwell" w:cs="Tahoma"/>
          <w:sz w:val="2"/>
        </w:rPr>
      </w:pPr>
    </w:p>
    <w:p w:rsidR="0090247B" w:rsidRPr="003E691F" w:rsidRDefault="0090247B" w:rsidP="0090247B">
      <w:pPr>
        <w:pStyle w:val="NoSpacing"/>
        <w:spacing w:line="360" w:lineRule="auto"/>
        <w:ind w:firstLine="720"/>
        <w:jc w:val="both"/>
        <w:rPr>
          <w:rFonts w:ascii="Rockwell" w:hAnsi="Rockwell" w:cs="Tahoma"/>
          <w:sz w:val="8"/>
        </w:rPr>
      </w:pPr>
    </w:p>
    <w:p w:rsidR="0090247B" w:rsidRDefault="0090247B" w:rsidP="0090247B">
      <w:pPr>
        <w:pStyle w:val="NoSpacing"/>
        <w:ind w:firstLine="720"/>
        <w:jc w:val="both"/>
        <w:rPr>
          <w:rFonts w:ascii="Rockwell" w:hAnsi="Rockwell" w:cs="Tahoma"/>
        </w:rPr>
      </w:pPr>
      <w:r w:rsidRPr="00F908AF">
        <w:rPr>
          <w:rFonts w:ascii="Rockwell" w:hAnsi="Rockwell" w:cs="Tahoma"/>
        </w:rPr>
        <w:tab/>
      </w:r>
      <w:r w:rsidRPr="00F908AF">
        <w:rPr>
          <w:rFonts w:ascii="Rockwell" w:hAnsi="Rockwell" w:cs="Tahoma"/>
        </w:rPr>
        <w:tab/>
      </w:r>
      <w:r w:rsidRPr="00F908AF">
        <w:rPr>
          <w:rFonts w:ascii="Rockwell" w:hAnsi="Rockwell" w:cs="Tahoma"/>
        </w:rPr>
        <w:tab/>
      </w:r>
      <w:r w:rsidRPr="00F908AF">
        <w:rPr>
          <w:rFonts w:ascii="Rockwell" w:hAnsi="Rockwell" w:cs="Tahoma"/>
        </w:rPr>
        <w:tab/>
      </w:r>
      <w:r w:rsidRPr="00F908AF">
        <w:rPr>
          <w:rFonts w:ascii="Rockwell" w:hAnsi="Rockwell" w:cs="Tahoma"/>
        </w:rPr>
        <w:tab/>
      </w:r>
      <w:r w:rsidRPr="00F908AF">
        <w:rPr>
          <w:rFonts w:ascii="Rockwell" w:hAnsi="Rockwell" w:cs="Tahoma"/>
        </w:rPr>
        <w:tab/>
      </w:r>
      <w:r w:rsidRPr="00F908AF">
        <w:rPr>
          <w:rFonts w:ascii="Rockwell" w:hAnsi="Rockwell" w:cs="Tahoma"/>
        </w:rPr>
        <w:tab/>
      </w:r>
    </w:p>
    <w:p w:rsidR="0011749E" w:rsidRDefault="0011749E" w:rsidP="0090247B">
      <w:pPr>
        <w:pStyle w:val="NoSpacing"/>
        <w:ind w:firstLine="720"/>
        <w:jc w:val="both"/>
        <w:rPr>
          <w:rFonts w:ascii="Rockwell" w:hAnsi="Rockwell" w:cs="Tahoma"/>
        </w:rPr>
      </w:pPr>
    </w:p>
    <w:p w:rsidR="0011749E" w:rsidRPr="00F908AF" w:rsidRDefault="0011749E" w:rsidP="0090247B">
      <w:pPr>
        <w:pStyle w:val="NoSpacing"/>
        <w:ind w:firstLine="720"/>
        <w:jc w:val="both"/>
        <w:rPr>
          <w:rFonts w:ascii="Rockwell" w:hAnsi="Rockwell" w:cs="Tahoma"/>
        </w:rPr>
      </w:pPr>
    </w:p>
    <w:p w:rsidR="0090247B" w:rsidRPr="00F908AF" w:rsidRDefault="0090247B" w:rsidP="0090247B">
      <w:pPr>
        <w:pStyle w:val="NoSpacing"/>
        <w:rPr>
          <w:rFonts w:ascii="Rockwell" w:hAnsi="Rockwell" w:cs="Calibri"/>
        </w:rPr>
      </w:pP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t xml:space="preserve">   </w:t>
      </w:r>
      <w:r>
        <w:rPr>
          <w:rFonts w:ascii="Rockwell" w:hAnsi="Rockwell" w:cs="Calibri"/>
        </w:rPr>
        <w:t xml:space="preserve">             </w:t>
      </w:r>
      <w:r w:rsidRPr="00F908AF">
        <w:rPr>
          <w:rFonts w:ascii="Rockwell" w:hAnsi="Rockwell" w:cs="Calibri"/>
        </w:rPr>
        <w:t xml:space="preserve"> (</w:t>
      </w:r>
      <w:r>
        <w:rPr>
          <w:rFonts w:ascii="Rockwell" w:hAnsi="Rockwell" w:cs="Calibri"/>
        </w:rPr>
        <w:t>B.K.SINGH</w:t>
      </w:r>
      <w:r w:rsidRPr="00F908AF">
        <w:rPr>
          <w:rFonts w:ascii="Rockwell" w:hAnsi="Rockwell" w:cs="Calibri"/>
        </w:rPr>
        <w:t>)</w:t>
      </w:r>
    </w:p>
    <w:p w:rsidR="0090247B" w:rsidRDefault="0090247B" w:rsidP="0090247B">
      <w:pPr>
        <w:pStyle w:val="NoSpacing"/>
        <w:rPr>
          <w:rFonts w:ascii="Rockwell" w:hAnsi="Rockwell" w:cs="Calibri"/>
        </w:rPr>
      </w:pP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r>
      <w:r w:rsidRPr="00F908AF">
        <w:rPr>
          <w:rFonts w:ascii="Rockwell" w:hAnsi="Rockwell" w:cs="Calibri"/>
        </w:rPr>
        <w:tab/>
        <w:t xml:space="preserve">      DEPUTY COMMISSIONER</w:t>
      </w:r>
    </w:p>
    <w:p w:rsidR="0011749E" w:rsidRDefault="0011749E" w:rsidP="0090247B">
      <w:pPr>
        <w:pStyle w:val="NoSpacing"/>
        <w:rPr>
          <w:rFonts w:ascii="Rockwell" w:hAnsi="Rockwell" w:cs="Calibri"/>
        </w:rPr>
      </w:pPr>
    </w:p>
    <w:p w:rsidR="0011749E" w:rsidRDefault="0011749E" w:rsidP="0090247B">
      <w:pPr>
        <w:pStyle w:val="NoSpacing"/>
        <w:rPr>
          <w:rFonts w:ascii="Rockwell" w:hAnsi="Rockwell" w:cs="Calibri"/>
        </w:rPr>
      </w:pPr>
    </w:p>
    <w:p w:rsidR="0011749E" w:rsidRDefault="0011749E" w:rsidP="0090247B">
      <w:pPr>
        <w:pStyle w:val="NoSpacing"/>
        <w:rPr>
          <w:rFonts w:ascii="Rockwell" w:hAnsi="Rockwell" w:cs="Calibri"/>
        </w:rPr>
      </w:pPr>
    </w:p>
    <w:p w:rsidR="0011749E" w:rsidRDefault="0011749E" w:rsidP="0090247B">
      <w:pPr>
        <w:pStyle w:val="NoSpacing"/>
        <w:rPr>
          <w:rFonts w:ascii="Rockwell" w:hAnsi="Rockwell" w:cs="Calibri"/>
        </w:rPr>
      </w:pPr>
    </w:p>
    <w:p w:rsidR="0011749E" w:rsidRDefault="0011749E" w:rsidP="0090247B">
      <w:pPr>
        <w:pStyle w:val="NoSpacing"/>
        <w:rPr>
          <w:rFonts w:ascii="Rockwell" w:hAnsi="Rockwell" w:cs="Calibri"/>
        </w:rPr>
      </w:pPr>
    </w:p>
    <w:p w:rsidR="003C779E" w:rsidRDefault="003C779E" w:rsidP="003C779E">
      <w:pPr>
        <w:rPr>
          <w:rFonts w:ascii="Rockwell" w:hAnsi="Rockwell"/>
          <w:b/>
          <w:sz w:val="24"/>
          <w:szCs w:val="24"/>
        </w:rPr>
      </w:pPr>
    </w:p>
    <w:p w:rsidR="00063D4A" w:rsidRDefault="00063D4A" w:rsidP="003C779E">
      <w:pPr>
        <w:rPr>
          <w:rFonts w:ascii="Rockwell" w:hAnsi="Rockwell"/>
          <w:b/>
          <w:sz w:val="24"/>
          <w:szCs w:val="24"/>
        </w:rPr>
      </w:pPr>
    </w:p>
    <w:p w:rsidR="00063D4A" w:rsidRDefault="00063D4A" w:rsidP="003C779E">
      <w:pPr>
        <w:rPr>
          <w:rFonts w:ascii="Rockwell" w:hAnsi="Rockwell"/>
          <w:b/>
          <w:sz w:val="24"/>
          <w:szCs w:val="24"/>
        </w:rPr>
      </w:pPr>
    </w:p>
    <w:p w:rsidR="00063D4A" w:rsidRDefault="00063D4A" w:rsidP="003C779E">
      <w:pPr>
        <w:rPr>
          <w:rFonts w:ascii="Rockwell" w:hAnsi="Rockwell"/>
          <w:b/>
          <w:sz w:val="24"/>
          <w:szCs w:val="24"/>
        </w:rPr>
      </w:pPr>
    </w:p>
    <w:p w:rsidR="003C779E" w:rsidRPr="00F156DA" w:rsidRDefault="003C779E" w:rsidP="003C779E">
      <w:pPr>
        <w:rPr>
          <w:rFonts w:ascii="Rockwell" w:hAnsi="Rockwell"/>
          <w:b/>
          <w:sz w:val="24"/>
          <w:szCs w:val="24"/>
        </w:rPr>
      </w:pPr>
      <w:r w:rsidRPr="00F156DA">
        <w:rPr>
          <w:rFonts w:ascii="Rockwell" w:hAnsi="Rockwell"/>
          <w:b/>
          <w:sz w:val="24"/>
          <w:szCs w:val="24"/>
        </w:rPr>
        <w:t>Terms &amp; Conditions:</w:t>
      </w:r>
    </w:p>
    <w:p w:rsidR="003C779E" w:rsidRPr="00C70BC3" w:rsidRDefault="003C779E" w:rsidP="003C779E">
      <w:pPr>
        <w:pStyle w:val="ListParagraph"/>
        <w:numPr>
          <w:ilvl w:val="0"/>
          <w:numId w:val="2"/>
        </w:numPr>
        <w:spacing w:line="360" w:lineRule="auto"/>
        <w:jc w:val="both"/>
        <w:rPr>
          <w:rFonts w:ascii="Rockwell" w:hAnsi="Rockwell"/>
          <w:sz w:val="24"/>
          <w:szCs w:val="24"/>
        </w:rPr>
      </w:pPr>
      <w:r w:rsidRPr="00C70BC3">
        <w:rPr>
          <w:rFonts w:ascii="Rockwell" w:hAnsi="Rockwell"/>
          <w:sz w:val="24"/>
          <w:szCs w:val="24"/>
        </w:rPr>
        <w:t xml:space="preserve">The contract of hiring of vehicle will be for a period </w:t>
      </w:r>
      <w:proofErr w:type="spellStart"/>
      <w:r w:rsidRPr="00C70BC3">
        <w:rPr>
          <w:rFonts w:ascii="Rockwell" w:hAnsi="Rockwell"/>
          <w:sz w:val="24"/>
          <w:szCs w:val="24"/>
        </w:rPr>
        <w:t>upto</w:t>
      </w:r>
      <w:proofErr w:type="spellEnd"/>
      <w:r w:rsidRPr="00C70BC3">
        <w:rPr>
          <w:rFonts w:ascii="Rockwell" w:hAnsi="Rockwell"/>
          <w:sz w:val="24"/>
          <w:szCs w:val="24"/>
        </w:rPr>
        <w:t xml:space="preserve"> 31</w:t>
      </w:r>
      <w:r w:rsidRPr="00C70BC3">
        <w:rPr>
          <w:rFonts w:ascii="Rockwell" w:hAnsi="Rockwell"/>
          <w:sz w:val="24"/>
          <w:szCs w:val="24"/>
          <w:vertAlign w:val="superscript"/>
        </w:rPr>
        <w:t>st</w:t>
      </w:r>
      <w:r w:rsidRPr="00C70BC3">
        <w:rPr>
          <w:rFonts w:ascii="Rockwell" w:hAnsi="Rockwell"/>
          <w:sz w:val="24"/>
          <w:szCs w:val="24"/>
        </w:rPr>
        <w:t xml:space="preserve"> March, 2017 i.e., from the date of awarding of this contract.</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 xml:space="preserve">The firms / agencies would ensure that the drivers employed have valid driving </w:t>
      </w:r>
      <w:proofErr w:type="spellStart"/>
      <w:r w:rsidRPr="00F156DA">
        <w:rPr>
          <w:rFonts w:ascii="Rockwell" w:hAnsi="Rockwell"/>
          <w:sz w:val="24"/>
          <w:szCs w:val="24"/>
        </w:rPr>
        <w:t>licence</w:t>
      </w:r>
      <w:proofErr w:type="spellEnd"/>
      <w:r w:rsidRPr="00F156DA">
        <w:rPr>
          <w:rFonts w:ascii="Rockwell" w:hAnsi="Rockwell"/>
          <w:sz w:val="24"/>
          <w:szCs w:val="24"/>
        </w:rPr>
        <w:t xml:space="preserve"> and clean driving record. The driver of the vehicle provided must follow traffic rules and all other regulations prescribed by the Government from time to time. The driver shall observe all the etiquette and protocol while performing the duty and shall be neatly dressed in proper uniform. </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 xml:space="preserve">The vehicle shall be provided on any day including Saturday, Sunday and Holidays if required by the Hirer i.e., Department. </w:t>
      </w:r>
    </w:p>
    <w:p w:rsidR="003C779E" w:rsidRPr="00F156DA" w:rsidRDefault="003C779E" w:rsidP="003C779E">
      <w:pPr>
        <w:spacing w:line="360" w:lineRule="auto"/>
        <w:ind w:firstLine="720"/>
        <w:jc w:val="both"/>
        <w:rPr>
          <w:rFonts w:ascii="Rockwell" w:hAnsi="Rockwell"/>
          <w:sz w:val="24"/>
          <w:szCs w:val="24"/>
        </w:rPr>
      </w:pPr>
      <w:r w:rsidRPr="00F156DA">
        <w:rPr>
          <w:rFonts w:ascii="Rockwell" w:hAnsi="Rockwell"/>
          <w:sz w:val="24"/>
          <w:szCs w:val="24"/>
        </w:rPr>
        <w:t>The vehicle should be of latest model (</w:t>
      </w:r>
      <w:r>
        <w:rPr>
          <w:rFonts w:ascii="Rockwell" w:hAnsi="Rockwell"/>
          <w:sz w:val="24"/>
          <w:szCs w:val="24"/>
        </w:rPr>
        <w:t>not less than 3 years old</w:t>
      </w:r>
      <w:r w:rsidRPr="00F156DA">
        <w:rPr>
          <w:rFonts w:ascii="Rockwell" w:hAnsi="Rockwell"/>
          <w:sz w:val="24"/>
          <w:szCs w:val="24"/>
        </w:rPr>
        <w:t xml:space="preserve">) and in good running condition. In case the condition of the vehicle is not found to be satisfactory, they shall be returned for immediate replacement. In case no replacement is provided on time or any other delay, a penalty will be levied as deemed fit on day to day basis and the </w:t>
      </w:r>
      <w:r w:rsidR="00063D4A">
        <w:rPr>
          <w:rFonts w:ascii="Rockwell" w:hAnsi="Rockwell"/>
          <w:sz w:val="24"/>
          <w:szCs w:val="24"/>
        </w:rPr>
        <w:t xml:space="preserve">Joint </w:t>
      </w:r>
      <w:r w:rsidRPr="00F156DA">
        <w:rPr>
          <w:rFonts w:ascii="Rockwell" w:hAnsi="Rockwell"/>
          <w:sz w:val="24"/>
          <w:szCs w:val="24"/>
        </w:rPr>
        <w:t xml:space="preserve">Commissioner has a right to hire a vehicle from the market and the cost incurred has to be borne by the agency/firm. </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The firm/agencies should have prior experience of at</w:t>
      </w:r>
      <w:r>
        <w:rPr>
          <w:rFonts w:ascii="Rockwell" w:hAnsi="Rockwell"/>
          <w:sz w:val="24"/>
          <w:szCs w:val="24"/>
        </w:rPr>
        <w:t xml:space="preserve"> </w:t>
      </w:r>
      <w:r w:rsidRPr="00F156DA">
        <w:rPr>
          <w:rFonts w:ascii="Rockwell" w:hAnsi="Rockwell"/>
          <w:sz w:val="24"/>
          <w:szCs w:val="24"/>
        </w:rPr>
        <w:t>least 2 years in serving any State/Central Government Organizations. Proof of that extent should be enclosed.</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The billing will be done on monthly basis and bills to be submitted in triplicate by the 1</w:t>
      </w:r>
      <w:r w:rsidRPr="00F156DA">
        <w:rPr>
          <w:rFonts w:ascii="Rockwell" w:hAnsi="Rockwell"/>
          <w:sz w:val="24"/>
          <w:szCs w:val="24"/>
          <w:vertAlign w:val="superscript"/>
        </w:rPr>
        <w:t>st</w:t>
      </w:r>
      <w:r w:rsidRPr="00F156DA">
        <w:rPr>
          <w:rFonts w:ascii="Rockwell" w:hAnsi="Rockwell"/>
          <w:sz w:val="24"/>
          <w:szCs w:val="24"/>
        </w:rPr>
        <w:t xml:space="preserve"> of the succeeding month.</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The rates quoted should be exclusive of the service tax component. No service tax will be paid if the operator fails to provide proof of valid service tax registration. All taxes, fee, levy, insurance charges etc., other than Service Tax would be borne by the Agency/firm.</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 xml:space="preserve">A daily record indicating time and mileage for each vehicle shall be maintained by the driver in a log book in prescribed format as per Government’s instruction s and this log book shall be submitted to the </w:t>
      </w:r>
      <w:r w:rsidR="00063D4A">
        <w:rPr>
          <w:rFonts w:ascii="Rockwell" w:hAnsi="Rockwell"/>
          <w:sz w:val="24"/>
          <w:szCs w:val="24"/>
        </w:rPr>
        <w:t>Deputy</w:t>
      </w:r>
      <w:r>
        <w:rPr>
          <w:rFonts w:ascii="Rockwell" w:hAnsi="Rockwell"/>
          <w:sz w:val="24"/>
          <w:szCs w:val="24"/>
        </w:rPr>
        <w:t xml:space="preserve"> </w:t>
      </w:r>
      <w:r w:rsidRPr="00F156DA">
        <w:rPr>
          <w:rFonts w:ascii="Rockwell" w:hAnsi="Rockwell"/>
          <w:sz w:val="24"/>
          <w:szCs w:val="24"/>
        </w:rPr>
        <w:t xml:space="preserve">Commissioner of Customs, </w:t>
      </w:r>
      <w:r>
        <w:rPr>
          <w:rFonts w:ascii="Rockwell" w:hAnsi="Rockwell"/>
          <w:sz w:val="24"/>
          <w:szCs w:val="24"/>
        </w:rPr>
        <w:t>Custom House</w:t>
      </w:r>
      <w:r w:rsidRPr="00F156DA">
        <w:rPr>
          <w:rFonts w:ascii="Rockwell" w:hAnsi="Rockwell"/>
          <w:sz w:val="24"/>
          <w:szCs w:val="24"/>
        </w:rPr>
        <w:t xml:space="preserve">, </w:t>
      </w:r>
      <w:proofErr w:type="gramStart"/>
      <w:r w:rsidRPr="00F156DA">
        <w:rPr>
          <w:rFonts w:ascii="Rockwell" w:hAnsi="Rockwell"/>
          <w:sz w:val="24"/>
          <w:szCs w:val="24"/>
        </w:rPr>
        <w:t>Kakinada</w:t>
      </w:r>
      <w:proofErr w:type="gramEnd"/>
      <w:r w:rsidRPr="00F156DA">
        <w:rPr>
          <w:rFonts w:ascii="Rockwell" w:hAnsi="Rockwell"/>
          <w:sz w:val="24"/>
          <w:szCs w:val="24"/>
        </w:rPr>
        <w:t xml:space="preserve"> regularly for scrutiny.</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Financial Bids of only those agency/firm would be opened, who qualify the technical requirements.</w:t>
      </w:r>
    </w:p>
    <w:p w:rsidR="003C779E" w:rsidRPr="00F156DA" w:rsidRDefault="00063D4A" w:rsidP="003C779E">
      <w:pPr>
        <w:pStyle w:val="ListParagraph"/>
        <w:numPr>
          <w:ilvl w:val="0"/>
          <w:numId w:val="2"/>
        </w:numPr>
        <w:spacing w:line="360" w:lineRule="auto"/>
        <w:ind w:left="714" w:hanging="357"/>
        <w:jc w:val="both"/>
        <w:rPr>
          <w:rFonts w:ascii="Rockwell" w:hAnsi="Rockwell"/>
          <w:sz w:val="24"/>
          <w:szCs w:val="24"/>
        </w:rPr>
      </w:pPr>
      <w:r>
        <w:rPr>
          <w:rFonts w:ascii="Rockwell" w:hAnsi="Rockwell"/>
          <w:sz w:val="24"/>
          <w:szCs w:val="24"/>
        </w:rPr>
        <w:t>O/o Joint Commissioner of Customs, Kakinada Custom House</w:t>
      </w:r>
      <w:r w:rsidR="003C779E" w:rsidRPr="00F156DA">
        <w:rPr>
          <w:rFonts w:ascii="Rockwell" w:hAnsi="Rockwell"/>
          <w:sz w:val="24"/>
          <w:szCs w:val="24"/>
        </w:rPr>
        <w:t xml:space="preserve"> shall be liable to pay the hiring charges only. Any other charges, including monthly charges of driver, repair and maintenance of vehicles, insurance, petrol / diesel oil and any other incidental expenses shall be borne by agency/firm.</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The contractor shall not engage any sub-contractor or transfer the contract to any other person.</w:t>
      </w:r>
    </w:p>
    <w:p w:rsidR="003C779E" w:rsidRPr="00F156DA" w:rsidRDefault="003C779E" w:rsidP="003C779E">
      <w:pPr>
        <w:pStyle w:val="ListParagraph"/>
        <w:jc w:val="both"/>
        <w:rPr>
          <w:rFonts w:ascii="Rockwell" w:hAnsi="Rockwell"/>
          <w:sz w:val="24"/>
          <w:szCs w:val="24"/>
        </w:rPr>
      </w:pPr>
    </w:p>
    <w:p w:rsidR="003C779E" w:rsidRPr="00F156DA" w:rsidRDefault="003C779E" w:rsidP="003C779E">
      <w:pPr>
        <w:pStyle w:val="ListParagraph"/>
        <w:ind w:left="0" w:firstLine="720"/>
        <w:jc w:val="both"/>
        <w:rPr>
          <w:rFonts w:ascii="Rockwell" w:hAnsi="Rockwell"/>
          <w:sz w:val="24"/>
          <w:szCs w:val="24"/>
        </w:rPr>
      </w:pPr>
      <w:r w:rsidRPr="00F156DA">
        <w:rPr>
          <w:rFonts w:ascii="Rockwell" w:hAnsi="Rockwell"/>
          <w:sz w:val="24"/>
          <w:szCs w:val="24"/>
        </w:rPr>
        <w:lastRenderedPageBreak/>
        <w:t>The vehicles must be fitted with Fire Extinguishers in proper working condition at all time and the driver should be trained to use them.</w:t>
      </w:r>
    </w:p>
    <w:p w:rsidR="003C779E" w:rsidRPr="00F156DA" w:rsidRDefault="003C779E" w:rsidP="003C779E">
      <w:pPr>
        <w:pStyle w:val="ListParagraph"/>
        <w:ind w:left="0" w:firstLine="720"/>
        <w:jc w:val="both"/>
        <w:rPr>
          <w:rFonts w:ascii="Rockwell" w:hAnsi="Rockwell"/>
          <w:sz w:val="24"/>
          <w:szCs w:val="24"/>
        </w:rPr>
      </w:pP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There should be at</w:t>
      </w:r>
      <w:r>
        <w:rPr>
          <w:rFonts w:ascii="Rockwell" w:hAnsi="Rockwell"/>
          <w:sz w:val="24"/>
          <w:szCs w:val="24"/>
        </w:rPr>
        <w:t xml:space="preserve"> </w:t>
      </w:r>
      <w:r w:rsidRPr="00F156DA">
        <w:rPr>
          <w:rFonts w:ascii="Rockwell" w:hAnsi="Rockwell"/>
          <w:sz w:val="24"/>
          <w:szCs w:val="24"/>
        </w:rPr>
        <w:t>least two sets of white covers, towels and napkins. It should be changed every week. There should be an air spray in every car. A fan at the rear seat will have to be provided by the owner. The items mentioned shall be made available at the cost of the owner of the firm.</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 xml:space="preserve">The vehicles should be registered in the name of the agency / firm with the concerned authority of Central / State Government. </w:t>
      </w:r>
      <w:proofErr w:type="spellStart"/>
      <w:r w:rsidRPr="00F156DA">
        <w:rPr>
          <w:rFonts w:ascii="Rockwell" w:hAnsi="Rockwell"/>
          <w:sz w:val="24"/>
          <w:szCs w:val="24"/>
        </w:rPr>
        <w:t>Self attested</w:t>
      </w:r>
      <w:proofErr w:type="spellEnd"/>
      <w:r w:rsidRPr="00F156DA">
        <w:rPr>
          <w:rFonts w:ascii="Rockwell" w:hAnsi="Rockwell"/>
          <w:sz w:val="24"/>
          <w:szCs w:val="24"/>
        </w:rPr>
        <w:t xml:space="preserve"> photocopies of Registration Certificate should be attached with the Technical Bid. The agency / firm should have adequate number of telephones for contract round the clock. Vehicles should be comprehensively insured with pollution control certificate.</w:t>
      </w:r>
    </w:p>
    <w:p w:rsidR="003C779E" w:rsidRPr="00F156DA" w:rsidRDefault="003C779E" w:rsidP="003C779E">
      <w:pPr>
        <w:pStyle w:val="ListParagraph"/>
        <w:numPr>
          <w:ilvl w:val="0"/>
          <w:numId w:val="2"/>
        </w:numPr>
        <w:spacing w:line="360" w:lineRule="auto"/>
        <w:ind w:left="714" w:hanging="357"/>
        <w:jc w:val="both"/>
        <w:rPr>
          <w:rFonts w:ascii="Rockwell" w:hAnsi="Rockwell"/>
          <w:sz w:val="24"/>
          <w:szCs w:val="24"/>
        </w:rPr>
      </w:pPr>
      <w:r w:rsidRPr="00F156DA">
        <w:rPr>
          <w:rFonts w:ascii="Rockwell" w:hAnsi="Rockwell"/>
          <w:sz w:val="24"/>
          <w:szCs w:val="24"/>
        </w:rPr>
        <w:t xml:space="preserve">The vehicle should have necessary permits from the transport department Authority. This office will not be responsible for any </w:t>
      </w:r>
      <w:proofErr w:type="spellStart"/>
      <w:r w:rsidRPr="00F156DA">
        <w:rPr>
          <w:rFonts w:ascii="Rockwell" w:hAnsi="Rockwell"/>
          <w:sz w:val="24"/>
          <w:szCs w:val="24"/>
        </w:rPr>
        <w:t>Challan</w:t>
      </w:r>
      <w:proofErr w:type="spellEnd"/>
      <w:r w:rsidRPr="00F156DA">
        <w:rPr>
          <w:rFonts w:ascii="Rockwell" w:hAnsi="Rockwell"/>
          <w:sz w:val="24"/>
          <w:szCs w:val="24"/>
        </w:rPr>
        <w:t>, loss, damage and accident to the vehicle or any other vehicle or injury to anybody.</w:t>
      </w: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In case of accident, all the claims arising out of it, shall be met by the agency / firm.</w:t>
      </w: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It is obligatory for the agency / firm that drivers are paid at</w:t>
      </w:r>
      <w:r>
        <w:rPr>
          <w:rFonts w:ascii="Rockwell" w:hAnsi="Rockwell"/>
          <w:sz w:val="24"/>
          <w:szCs w:val="24"/>
        </w:rPr>
        <w:t xml:space="preserve"> </w:t>
      </w:r>
      <w:r w:rsidRPr="00F156DA">
        <w:rPr>
          <w:rFonts w:ascii="Rockwell" w:hAnsi="Rockwell"/>
          <w:sz w:val="24"/>
          <w:szCs w:val="24"/>
        </w:rPr>
        <w:t>lease minimum wages according to minimum wages fixed by the Government from time to time.</w:t>
      </w: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 xml:space="preserve">If any of the terms and conditions above, is not found fulfilled during the currency of contract, </w:t>
      </w:r>
      <w:proofErr w:type="gramStart"/>
      <w:r w:rsidRPr="00F156DA">
        <w:rPr>
          <w:rFonts w:ascii="Rockwell" w:hAnsi="Rockwell"/>
          <w:sz w:val="24"/>
          <w:szCs w:val="24"/>
        </w:rPr>
        <w:t xml:space="preserve">the </w:t>
      </w:r>
      <w:r w:rsidR="00063D4A">
        <w:rPr>
          <w:rFonts w:ascii="Rockwell" w:hAnsi="Rockwell"/>
          <w:sz w:val="24"/>
          <w:szCs w:val="24"/>
        </w:rPr>
        <w:t xml:space="preserve"> Joint</w:t>
      </w:r>
      <w:proofErr w:type="gramEnd"/>
      <w:r w:rsidR="00063D4A">
        <w:rPr>
          <w:rFonts w:ascii="Rockwell" w:hAnsi="Rockwell"/>
          <w:sz w:val="24"/>
          <w:szCs w:val="24"/>
        </w:rPr>
        <w:t xml:space="preserve"> </w:t>
      </w:r>
      <w:r w:rsidRPr="00F156DA">
        <w:rPr>
          <w:rFonts w:ascii="Rockwell" w:hAnsi="Rockwell"/>
          <w:sz w:val="24"/>
          <w:szCs w:val="24"/>
        </w:rPr>
        <w:t xml:space="preserve">Commissioner, </w:t>
      </w:r>
      <w:r w:rsidR="00063D4A">
        <w:rPr>
          <w:rFonts w:ascii="Rockwell" w:hAnsi="Rockwell"/>
          <w:sz w:val="24"/>
          <w:szCs w:val="24"/>
        </w:rPr>
        <w:t>Kakinada Custom House</w:t>
      </w:r>
      <w:r w:rsidRPr="00F156DA">
        <w:rPr>
          <w:rFonts w:ascii="Rockwell" w:hAnsi="Rockwell"/>
          <w:sz w:val="24"/>
          <w:szCs w:val="24"/>
        </w:rPr>
        <w:t xml:space="preserve"> reserves the right to terminate the contract without assigning any reasons thereof. However, this contract can be terminated with a notice period of one month by the either side. </w:t>
      </w: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 xml:space="preserve">No additional terms &amp; conditions over and above the conditions stipulated above shall be entertained by this office. </w:t>
      </w: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Before issue of the tender bids, the tender committee may verify the following documents.</w:t>
      </w:r>
    </w:p>
    <w:p w:rsidR="003C779E" w:rsidRPr="00C70BC3" w:rsidRDefault="003C779E" w:rsidP="003C779E">
      <w:pPr>
        <w:pStyle w:val="ListParagraph"/>
        <w:jc w:val="both"/>
        <w:rPr>
          <w:rFonts w:ascii="Rockwell" w:hAnsi="Rockwell"/>
          <w:sz w:val="8"/>
          <w:szCs w:val="24"/>
        </w:rPr>
      </w:pPr>
    </w:p>
    <w:p w:rsidR="003C779E" w:rsidRPr="00C70BC3" w:rsidRDefault="003C779E" w:rsidP="003C779E">
      <w:pPr>
        <w:ind w:left="720"/>
        <w:jc w:val="both"/>
        <w:rPr>
          <w:rFonts w:ascii="Rockwell" w:hAnsi="Rockwell"/>
          <w:sz w:val="24"/>
          <w:szCs w:val="24"/>
        </w:rPr>
      </w:pPr>
      <w:r>
        <w:rPr>
          <w:rFonts w:ascii="Rockwell" w:hAnsi="Rockwell"/>
          <w:sz w:val="24"/>
          <w:szCs w:val="24"/>
        </w:rPr>
        <w:t xml:space="preserve">1. </w:t>
      </w:r>
      <w:r w:rsidRPr="00C70BC3">
        <w:rPr>
          <w:rFonts w:ascii="Rockwell" w:hAnsi="Rockwell"/>
          <w:sz w:val="24"/>
          <w:szCs w:val="24"/>
        </w:rPr>
        <w:t>Vehicle registration papers, 2.Vehicle insurance papers, 3. Life tax/ payments particulars, 4.Pollution control certificate of the vehicle, 5. PAN card of the vehicle owner, 6. Driver license validity, 7.Background of any civil / criminal cases against driver, 8.Residence proof of driver.</w:t>
      </w:r>
    </w:p>
    <w:p w:rsidR="003C779E" w:rsidRPr="00C70BC3" w:rsidRDefault="003C779E" w:rsidP="003C779E">
      <w:pPr>
        <w:pStyle w:val="ListParagraph"/>
        <w:ind w:left="1080"/>
        <w:jc w:val="both"/>
        <w:rPr>
          <w:rFonts w:ascii="Rockwell" w:hAnsi="Rockwell"/>
          <w:sz w:val="4"/>
          <w:szCs w:val="24"/>
        </w:rPr>
      </w:pPr>
    </w:p>
    <w:p w:rsidR="003C779E" w:rsidRPr="00F156DA" w:rsidRDefault="003C779E" w:rsidP="003C779E">
      <w:pPr>
        <w:pStyle w:val="ListParagraph"/>
        <w:numPr>
          <w:ilvl w:val="0"/>
          <w:numId w:val="2"/>
        </w:numPr>
        <w:jc w:val="both"/>
        <w:rPr>
          <w:rFonts w:ascii="Rockwell" w:hAnsi="Rockwell"/>
          <w:sz w:val="24"/>
          <w:szCs w:val="24"/>
        </w:rPr>
      </w:pPr>
      <w:r w:rsidRPr="00F156DA">
        <w:rPr>
          <w:rFonts w:ascii="Rockwell" w:hAnsi="Rockwell"/>
          <w:sz w:val="24"/>
          <w:szCs w:val="24"/>
        </w:rPr>
        <w:t xml:space="preserve">In case of any dispute, the decision of </w:t>
      </w:r>
      <w:bookmarkStart w:id="0" w:name="_GoBack"/>
      <w:bookmarkEnd w:id="0"/>
      <w:r w:rsidR="00D37BD4" w:rsidRPr="00F156DA">
        <w:rPr>
          <w:rFonts w:ascii="Rockwell" w:hAnsi="Rockwell"/>
          <w:sz w:val="24"/>
          <w:szCs w:val="24"/>
        </w:rPr>
        <w:t xml:space="preserve">the </w:t>
      </w:r>
      <w:r w:rsidR="00D37BD4">
        <w:rPr>
          <w:rFonts w:ascii="Rockwell" w:hAnsi="Rockwell"/>
          <w:sz w:val="24"/>
          <w:szCs w:val="24"/>
        </w:rPr>
        <w:t>Joint</w:t>
      </w:r>
      <w:r w:rsidR="00063D4A">
        <w:rPr>
          <w:rFonts w:ascii="Rockwell" w:hAnsi="Rockwell"/>
          <w:sz w:val="24"/>
          <w:szCs w:val="24"/>
        </w:rPr>
        <w:t xml:space="preserve"> </w:t>
      </w:r>
      <w:r w:rsidRPr="00F156DA">
        <w:rPr>
          <w:rFonts w:ascii="Rockwell" w:hAnsi="Rockwell"/>
          <w:sz w:val="24"/>
          <w:szCs w:val="24"/>
        </w:rPr>
        <w:t xml:space="preserve">Commissioner shall be final and binding. </w:t>
      </w:r>
    </w:p>
    <w:p w:rsidR="003C779E" w:rsidRPr="00F156DA" w:rsidRDefault="003C779E" w:rsidP="003C779E">
      <w:pPr>
        <w:jc w:val="both"/>
        <w:rPr>
          <w:rFonts w:ascii="Rockwell" w:hAnsi="Rockwell"/>
          <w:sz w:val="2"/>
          <w:szCs w:val="24"/>
        </w:rPr>
      </w:pPr>
    </w:p>
    <w:p w:rsidR="003C779E" w:rsidRPr="00F156DA" w:rsidRDefault="003C779E" w:rsidP="003C779E">
      <w:pPr>
        <w:spacing w:after="0"/>
        <w:jc w:val="both"/>
        <w:rPr>
          <w:rFonts w:ascii="Rockwell" w:hAnsi="Rockwell"/>
          <w:b/>
          <w:sz w:val="24"/>
          <w:szCs w:val="24"/>
        </w:rPr>
      </w:pPr>
      <w:r>
        <w:rPr>
          <w:rFonts w:ascii="Rockwell" w:hAnsi="Rockwell"/>
          <w:b/>
          <w:sz w:val="24"/>
          <w:szCs w:val="24"/>
        </w:rPr>
        <w:t xml:space="preserve">                                                                                           </w:t>
      </w:r>
      <w:r w:rsidRPr="00F156DA">
        <w:rPr>
          <w:rFonts w:ascii="Rockwell" w:hAnsi="Rockwell"/>
          <w:b/>
          <w:sz w:val="24"/>
          <w:szCs w:val="24"/>
        </w:rPr>
        <w:t xml:space="preserve">  </w:t>
      </w:r>
      <w:r w:rsidR="00063D4A">
        <w:rPr>
          <w:rFonts w:ascii="Rockwell" w:hAnsi="Rockwell"/>
          <w:b/>
          <w:sz w:val="24"/>
          <w:szCs w:val="24"/>
        </w:rPr>
        <w:t xml:space="preserve">          </w:t>
      </w:r>
      <w:r w:rsidRPr="00F156DA">
        <w:rPr>
          <w:rFonts w:ascii="Rockwell" w:hAnsi="Rockwell"/>
          <w:b/>
          <w:sz w:val="24"/>
          <w:szCs w:val="24"/>
        </w:rPr>
        <w:t>(</w:t>
      </w:r>
      <w:r w:rsidR="00063D4A">
        <w:rPr>
          <w:rFonts w:ascii="Rockwell" w:hAnsi="Rockwell"/>
          <w:b/>
          <w:sz w:val="24"/>
          <w:szCs w:val="24"/>
        </w:rPr>
        <w:t>B.K.SINGH</w:t>
      </w:r>
      <w:r w:rsidRPr="00F156DA">
        <w:rPr>
          <w:rFonts w:ascii="Rockwell" w:hAnsi="Rockwell"/>
          <w:b/>
          <w:sz w:val="24"/>
          <w:szCs w:val="24"/>
        </w:rPr>
        <w:t>)</w:t>
      </w:r>
    </w:p>
    <w:p w:rsidR="003C779E" w:rsidRPr="00F156DA" w:rsidRDefault="003C779E" w:rsidP="003C779E">
      <w:pPr>
        <w:spacing w:after="0"/>
        <w:jc w:val="both"/>
        <w:rPr>
          <w:rFonts w:ascii="Rockwell" w:hAnsi="Rockwell"/>
          <w:b/>
          <w:sz w:val="24"/>
          <w:szCs w:val="24"/>
        </w:rPr>
      </w:pPr>
      <w:r w:rsidRPr="00F156DA">
        <w:rPr>
          <w:rFonts w:ascii="Rockwell" w:hAnsi="Rockwell"/>
          <w:b/>
          <w:sz w:val="24"/>
          <w:szCs w:val="24"/>
        </w:rPr>
        <w:t xml:space="preserve">                                                                                            </w:t>
      </w:r>
      <w:r>
        <w:rPr>
          <w:rFonts w:ascii="Rockwell" w:hAnsi="Rockwell"/>
          <w:b/>
          <w:sz w:val="24"/>
          <w:szCs w:val="24"/>
        </w:rPr>
        <w:t xml:space="preserve">  </w:t>
      </w:r>
      <w:r w:rsidR="00063D4A">
        <w:rPr>
          <w:rFonts w:ascii="Rockwell" w:hAnsi="Rockwell"/>
          <w:b/>
          <w:sz w:val="24"/>
          <w:szCs w:val="24"/>
        </w:rPr>
        <w:t>DEPUTY</w:t>
      </w:r>
      <w:r w:rsidRPr="00F156DA">
        <w:rPr>
          <w:rFonts w:ascii="Rockwell" w:hAnsi="Rockwell"/>
          <w:b/>
          <w:sz w:val="24"/>
          <w:szCs w:val="24"/>
        </w:rPr>
        <w:t xml:space="preserve"> COMMISSIONER</w:t>
      </w:r>
    </w:p>
    <w:p w:rsidR="003C779E" w:rsidRPr="00F156DA" w:rsidRDefault="003C779E" w:rsidP="003C779E">
      <w:pPr>
        <w:spacing w:after="0"/>
        <w:jc w:val="both"/>
        <w:rPr>
          <w:rFonts w:ascii="Rockwell" w:hAnsi="Rockwell"/>
          <w:b/>
          <w:sz w:val="24"/>
          <w:szCs w:val="24"/>
        </w:rPr>
      </w:pPr>
      <w:r w:rsidRPr="00F156DA">
        <w:rPr>
          <w:rFonts w:ascii="Rockwell" w:hAnsi="Rockwell"/>
          <w:b/>
          <w:sz w:val="24"/>
          <w:szCs w:val="24"/>
        </w:rPr>
        <w:t xml:space="preserve">                                                                              </w:t>
      </w:r>
      <w:r>
        <w:rPr>
          <w:rFonts w:ascii="Rockwell" w:hAnsi="Rockwell"/>
          <w:b/>
          <w:sz w:val="24"/>
          <w:szCs w:val="24"/>
        </w:rPr>
        <w:t xml:space="preserve">                    </w:t>
      </w:r>
      <w:r w:rsidR="00843328">
        <w:rPr>
          <w:rFonts w:ascii="Rockwell" w:hAnsi="Rockwell"/>
          <w:b/>
          <w:sz w:val="24"/>
          <w:szCs w:val="24"/>
        </w:rPr>
        <w:t xml:space="preserve">  </w:t>
      </w:r>
      <w:r>
        <w:rPr>
          <w:rFonts w:ascii="Rockwell" w:hAnsi="Rockwell"/>
          <w:b/>
          <w:sz w:val="24"/>
          <w:szCs w:val="24"/>
        </w:rPr>
        <w:t>CUSTOM</w:t>
      </w:r>
      <w:r w:rsidRPr="00F156DA">
        <w:rPr>
          <w:rFonts w:ascii="Rockwell" w:hAnsi="Rockwell"/>
          <w:b/>
          <w:sz w:val="24"/>
          <w:szCs w:val="24"/>
        </w:rPr>
        <w:t xml:space="preserve"> </w:t>
      </w:r>
      <w:r>
        <w:rPr>
          <w:rFonts w:ascii="Rockwell" w:hAnsi="Rockwell"/>
          <w:b/>
          <w:sz w:val="24"/>
          <w:szCs w:val="24"/>
        </w:rPr>
        <w:t>HOUSE</w:t>
      </w:r>
    </w:p>
    <w:p w:rsidR="003C779E" w:rsidRPr="00F156DA" w:rsidRDefault="003C779E" w:rsidP="003C779E">
      <w:pPr>
        <w:spacing w:after="0"/>
        <w:jc w:val="both"/>
        <w:rPr>
          <w:rFonts w:ascii="Rockwell" w:hAnsi="Rockwell"/>
          <w:b/>
          <w:sz w:val="24"/>
          <w:szCs w:val="24"/>
        </w:rPr>
      </w:pP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r>
      <w:r w:rsidRPr="00F156DA">
        <w:rPr>
          <w:rFonts w:ascii="Rockwell" w:hAnsi="Rockwell"/>
          <w:b/>
          <w:sz w:val="24"/>
          <w:szCs w:val="24"/>
        </w:rPr>
        <w:tab/>
        <w:t xml:space="preserve"> KAKINADA</w:t>
      </w:r>
    </w:p>
    <w:p w:rsidR="003C779E" w:rsidRPr="00F156DA" w:rsidRDefault="003C779E" w:rsidP="003C779E">
      <w:pPr>
        <w:spacing w:after="0"/>
        <w:jc w:val="both"/>
        <w:rPr>
          <w:rFonts w:ascii="Rockwell" w:hAnsi="Rockwell"/>
          <w:b/>
          <w:sz w:val="4"/>
          <w:szCs w:val="24"/>
        </w:rPr>
      </w:pPr>
    </w:p>
    <w:p w:rsidR="003C779E" w:rsidRPr="00C70BC3" w:rsidRDefault="003C779E" w:rsidP="003C779E">
      <w:pPr>
        <w:pStyle w:val="ListParagraph"/>
        <w:numPr>
          <w:ilvl w:val="0"/>
          <w:numId w:val="3"/>
        </w:numPr>
        <w:spacing w:after="0" w:line="240" w:lineRule="auto"/>
        <w:jc w:val="both"/>
        <w:rPr>
          <w:rFonts w:ascii="Rockwell" w:hAnsi="Rockwell"/>
          <w:b/>
          <w:sz w:val="24"/>
          <w:szCs w:val="24"/>
        </w:rPr>
      </w:pPr>
      <w:r w:rsidRPr="00C70BC3">
        <w:rPr>
          <w:rFonts w:ascii="Rockwell" w:hAnsi="Rockwell"/>
          <w:sz w:val="24"/>
          <w:szCs w:val="24"/>
        </w:rPr>
        <w:t>Submitted the Commissioner of Customs, Customs Preventive Commissionerate, Vijayawada for information.</w:t>
      </w:r>
    </w:p>
    <w:p w:rsidR="003C779E" w:rsidRPr="00F156DA" w:rsidRDefault="003C779E" w:rsidP="003C779E">
      <w:pPr>
        <w:spacing w:after="0" w:line="240" w:lineRule="auto"/>
        <w:ind w:left="360"/>
        <w:jc w:val="both"/>
        <w:rPr>
          <w:rFonts w:ascii="Rockwell" w:hAnsi="Rockwell"/>
          <w:b/>
          <w:sz w:val="14"/>
          <w:szCs w:val="24"/>
        </w:rPr>
      </w:pPr>
    </w:p>
    <w:p w:rsidR="003C779E" w:rsidRDefault="003C779E" w:rsidP="003C779E">
      <w:pPr>
        <w:pStyle w:val="ListParagraph"/>
        <w:numPr>
          <w:ilvl w:val="0"/>
          <w:numId w:val="3"/>
        </w:numPr>
        <w:spacing w:after="0" w:line="240" w:lineRule="auto"/>
        <w:jc w:val="both"/>
        <w:rPr>
          <w:rFonts w:ascii="Rockwell" w:hAnsi="Rockwell"/>
          <w:sz w:val="24"/>
          <w:szCs w:val="24"/>
        </w:rPr>
      </w:pPr>
      <w:r w:rsidRPr="00BF4CEB">
        <w:rPr>
          <w:rFonts w:ascii="Rockwell" w:hAnsi="Rockwell"/>
          <w:sz w:val="24"/>
          <w:szCs w:val="24"/>
        </w:rPr>
        <w:t>Copy to Notice Board.</w:t>
      </w:r>
    </w:p>
    <w:p w:rsidR="00063D4A" w:rsidRPr="00BF4CEB" w:rsidRDefault="00063D4A" w:rsidP="003C779E">
      <w:pPr>
        <w:pStyle w:val="ListParagraph"/>
        <w:numPr>
          <w:ilvl w:val="0"/>
          <w:numId w:val="3"/>
        </w:numPr>
        <w:spacing w:after="0" w:line="240" w:lineRule="auto"/>
        <w:jc w:val="both"/>
        <w:rPr>
          <w:rFonts w:ascii="Rockwell" w:hAnsi="Rockwell"/>
          <w:sz w:val="24"/>
          <w:szCs w:val="24"/>
        </w:rPr>
      </w:pPr>
      <w:r>
        <w:rPr>
          <w:rFonts w:ascii="Rockwell" w:hAnsi="Rockwell"/>
          <w:sz w:val="24"/>
          <w:szCs w:val="24"/>
        </w:rPr>
        <w:t xml:space="preserve">CBEC through </w:t>
      </w:r>
      <w:hyperlink r:id="rId7" w:history="1">
        <w:r w:rsidRPr="003B5501">
          <w:rPr>
            <w:rStyle w:val="Hyperlink"/>
            <w:rFonts w:ascii="Rockwell" w:hAnsi="Rockwell"/>
            <w:sz w:val="24"/>
            <w:szCs w:val="24"/>
          </w:rPr>
          <w:t>webmaster.cbec@icegate.gov.in</w:t>
        </w:r>
      </w:hyperlink>
      <w:r>
        <w:rPr>
          <w:rFonts w:ascii="Rockwell" w:hAnsi="Rockwell"/>
          <w:sz w:val="24"/>
          <w:szCs w:val="24"/>
        </w:rPr>
        <w:t xml:space="preserve"> for posting in website of the Department</w:t>
      </w:r>
    </w:p>
    <w:p w:rsidR="003C779E" w:rsidRDefault="003C779E" w:rsidP="003C779E">
      <w:pPr>
        <w:spacing w:after="0" w:line="240" w:lineRule="auto"/>
        <w:jc w:val="both"/>
        <w:rPr>
          <w:rFonts w:ascii="Rockwell" w:hAnsi="Rockwell"/>
          <w:sz w:val="24"/>
          <w:szCs w:val="24"/>
        </w:rPr>
      </w:pPr>
    </w:p>
    <w:p w:rsidR="00843328" w:rsidRDefault="00843328" w:rsidP="003C779E">
      <w:pPr>
        <w:spacing w:after="0" w:line="240" w:lineRule="auto"/>
        <w:jc w:val="both"/>
        <w:rPr>
          <w:rFonts w:ascii="Rockwell" w:hAnsi="Rockwell"/>
          <w:sz w:val="24"/>
          <w:szCs w:val="24"/>
        </w:rPr>
      </w:pPr>
    </w:p>
    <w:p w:rsidR="00843328" w:rsidRDefault="00843328" w:rsidP="003C779E">
      <w:pPr>
        <w:spacing w:after="0" w:line="240" w:lineRule="auto"/>
        <w:jc w:val="both"/>
        <w:rPr>
          <w:rFonts w:ascii="Rockwell" w:hAnsi="Rockwell"/>
          <w:sz w:val="24"/>
          <w:szCs w:val="24"/>
        </w:rPr>
      </w:pPr>
    </w:p>
    <w:p w:rsidR="00843328" w:rsidRDefault="00843328" w:rsidP="003C779E">
      <w:pPr>
        <w:spacing w:after="0" w:line="240" w:lineRule="auto"/>
        <w:jc w:val="both"/>
        <w:rPr>
          <w:rFonts w:ascii="Rockwell" w:hAnsi="Rockwell"/>
          <w:sz w:val="24"/>
          <w:szCs w:val="24"/>
        </w:rPr>
      </w:pPr>
    </w:p>
    <w:p w:rsidR="00843328" w:rsidRDefault="00843328" w:rsidP="003C779E">
      <w:pPr>
        <w:spacing w:after="0" w:line="240" w:lineRule="auto"/>
        <w:jc w:val="both"/>
        <w:rPr>
          <w:rFonts w:ascii="Rockwell" w:hAnsi="Rockwell"/>
          <w:sz w:val="24"/>
          <w:szCs w:val="24"/>
        </w:rPr>
      </w:pPr>
    </w:p>
    <w:p w:rsidR="00843328" w:rsidRDefault="00843328"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center"/>
        <w:rPr>
          <w:rFonts w:ascii="Rockwell" w:hAnsi="Rockwell"/>
          <w:b/>
          <w:sz w:val="24"/>
          <w:szCs w:val="24"/>
        </w:rPr>
      </w:pPr>
      <w:r w:rsidRPr="00F156DA">
        <w:rPr>
          <w:rFonts w:ascii="Rockwell" w:hAnsi="Rockwell"/>
          <w:b/>
          <w:sz w:val="24"/>
          <w:szCs w:val="24"/>
        </w:rPr>
        <w:t>TECHNICAL BID (QUALIFYING BID DOCUMENT)</w:t>
      </w:r>
    </w:p>
    <w:p w:rsidR="003C779E" w:rsidRPr="00F156DA" w:rsidRDefault="003C779E" w:rsidP="003C779E">
      <w:pPr>
        <w:spacing w:after="0" w:line="240" w:lineRule="auto"/>
        <w:jc w:val="center"/>
        <w:rPr>
          <w:rFonts w:ascii="Rockwell" w:hAnsi="Rockwel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3153"/>
      </w:tblGrid>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1</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 xml:space="preserve">Name, Address &amp; Telephone No. of agency / firm (with telephone </w:t>
            </w:r>
            <w:proofErr w:type="spellStart"/>
            <w:r w:rsidRPr="00AA3C12">
              <w:rPr>
                <w:rFonts w:ascii="Rockwell" w:hAnsi="Rockwell"/>
                <w:sz w:val="24"/>
                <w:szCs w:val="24"/>
              </w:rPr>
              <w:t>nos</w:t>
            </w:r>
            <w:proofErr w:type="spellEnd"/>
            <w:r w:rsidRPr="00AA3C12">
              <w:rPr>
                <w:rFonts w:ascii="Rockwell" w:hAnsi="Rockwell"/>
                <w:sz w:val="24"/>
                <w:szCs w:val="24"/>
              </w:rPr>
              <w:t xml:space="preserve"> are to be provided)</w:t>
            </w:r>
          </w:p>
          <w:p w:rsidR="003C779E" w:rsidRPr="00AA3C12" w:rsidRDefault="003C779E" w:rsidP="006A7BE6">
            <w:pPr>
              <w:spacing w:after="0" w:line="240" w:lineRule="auto"/>
              <w:rPr>
                <w:rFonts w:ascii="Rockwell" w:hAnsi="Rockwell"/>
                <w:sz w:val="24"/>
                <w:szCs w:val="24"/>
              </w:rPr>
            </w:pPr>
          </w:p>
        </w:tc>
        <w:tc>
          <w:tcPr>
            <w:tcW w:w="3153" w:type="dxa"/>
            <w:shd w:val="clear" w:color="auto" w:fill="auto"/>
          </w:tcPr>
          <w:p w:rsidR="003C779E" w:rsidRPr="00AA3C12" w:rsidRDefault="003C779E" w:rsidP="006A7BE6">
            <w:pPr>
              <w:spacing w:after="0" w:line="240" w:lineRule="auto"/>
              <w:jc w:val="center"/>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2</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Name of owner of agency / firm Address (with Tel. No. &amp; FAX No.)</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3</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Service Tax Registration No.</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4</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Make, Model, Mileage and Registration Number of vehicle to be provided (must be filled in)</w:t>
            </w:r>
          </w:p>
          <w:p w:rsidR="003C779E" w:rsidRPr="00AA3C12" w:rsidRDefault="003C779E" w:rsidP="006A7BE6">
            <w:pPr>
              <w:spacing w:after="0" w:line="240" w:lineRule="auto"/>
              <w:rPr>
                <w:rFonts w:ascii="Rockwell" w:hAnsi="Rockwell"/>
                <w:sz w:val="24"/>
                <w:szCs w:val="24"/>
              </w:rPr>
            </w:pPr>
          </w:p>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w:t>
            </w:r>
            <w:proofErr w:type="spellStart"/>
            <w:r w:rsidRPr="00AA3C12">
              <w:rPr>
                <w:rFonts w:ascii="Rockwell" w:hAnsi="Rockwell"/>
                <w:sz w:val="24"/>
                <w:szCs w:val="24"/>
              </w:rPr>
              <w:t>Self attested</w:t>
            </w:r>
            <w:proofErr w:type="spellEnd"/>
            <w:r w:rsidRPr="00AA3C12">
              <w:rPr>
                <w:rFonts w:ascii="Rockwell" w:hAnsi="Rockwell"/>
                <w:sz w:val="24"/>
                <w:szCs w:val="24"/>
              </w:rPr>
              <w:t xml:space="preserve"> copies of Registration Certificate to be attached]</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5</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List of the Government Organization where the Vehicles have been provided</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6</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Name of the driver along with copy of the driving license</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7</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Permanent Account Number (PAN)</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r w:rsidR="003C779E" w:rsidRPr="00AA3C12" w:rsidTr="006A7BE6">
        <w:trPr>
          <w:trHeight w:val="794"/>
          <w:jc w:val="center"/>
        </w:trPr>
        <w:tc>
          <w:tcPr>
            <w:tcW w:w="817"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8</w:t>
            </w:r>
          </w:p>
        </w:tc>
        <w:tc>
          <w:tcPr>
            <w:tcW w:w="3969" w:type="dxa"/>
            <w:shd w:val="clear" w:color="auto" w:fill="auto"/>
          </w:tcPr>
          <w:p w:rsidR="003C779E" w:rsidRPr="00AA3C12" w:rsidRDefault="003C779E" w:rsidP="006A7BE6">
            <w:pPr>
              <w:spacing w:after="0" w:line="240" w:lineRule="auto"/>
              <w:rPr>
                <w:rFonts w:ascii="Rockwell" w:hAnsi="Rockwell"/>
                <w:sz w:val="24"/>
                <w:szCs w:val="24"/>
              </w:rPr>
            </w:pPr>
            <w:r w:rsidRPr="00AA3C12">
              <w:rPr>
                <w:rFonts w:ascii="Rockwell" w:hAnsi="Rockwell"/>
                <w:sz w:val="24"/>
                <w:szCs w:val="24"/>
              </w:rPr>
              <w:t>Type of Vehicle</w:t>
            </w:r>
          </w:p>
        </w:tc>
        <w:tc>
          <w:tcPr>
            <w:tcW w:w="3153" w:type="dxa"/>
            <w:shd w:val="clear" w:color="auto" w:fill="auto"/>
          </w:tcPr>
          <w:p w:rsidR="003C779E" w:rsidRPr="00AA3C12" w:rsidRDefault="003C779E" w:rsidP="006A7BE6">
            <w:pPr>
              <w:spacing w:after="0" w:line="240" w:lineRule="auto"/>
              <w:rPr>
                <w:rFonts w:ascii="Rockwell" w:hAnsi="Rockwell"/>
                <w:sz w:val="24"/>
                <w:szCs w:val="24"/>
              </w:rPr>
            </w:pPr>
          </w:p>
        </w:tc>
      </w:tr>
    </w:tbl>
    <w:p w:rsidR="003C779E" w:rsidRPr="00F156DA" w:rsidRDefault="003C779E" w:rsidP="003C779E">
      <w:pPr>
        <w:spacing w:after="0" w:line="240" w:lineRule="auto"/>
        <w:rPr>
          <w:rFonts w:ascii="Rockwell" w:hAnsi="Rockwell"/>
          <w:b/>
          <w:sz w:val="24"/>
          <w:szCs w:val="24"/>
        </w:rPr>
      </w:pPr>
    </w:p>
    <w:p w:rsidR="003C779E" w:rsidRPr="00F156DA" w:rsidRDefault="003C779E" w:rsidP="003C779E">
      <w:pPr>
        <w:spacing w:after="0" w:line="240" w:lineRule="auto"/>
        <w:rPr>
          <w:rFonts w:ascii="Rockwell" w:hAnsi="Rockwell"/>
          <w:b/>
          <w:sz w:val="24"/>
          <w:szCs w:val="24"/>
        </w:rPr>
      </w:pPr>
    </w:p>
    <w:p w:rsidR="003C779E" w:rsidRPr="00F156DA" w:rsidRDefault="003C779E" w:rsidP="003C779E">
      <w:pPr>
        <w:spacing w:after="0" w:line="240" w:lineRule="auto"/>
        <w:jc w:val="both"/>
        <w:rPr>
          <w:rFonts w:ascii="Rockwell" w:hAnsi="Rockwell"/>
          <w:b/>
          <w:sz w:val="24"/>
          <w:szCs w:val="24"/>
        </w:rPr>
      </w:pPr>
      <w:r w:rsidRPr="00F156DA">
        <w:rPr>
          <w:rFonts w:ascii="Rockwell" w:hAnsi="Rockwell"/>
          <w:b/>
          <w:sz w:val="24"/>
          <w:szCs w:val="24"/>
        </w:rPr>
        <w:t>DECLARATION</w:t>
      </w:r>
    </w:p>
    <w:p w:rsidR="003C779E" w:rsidRPr="00F156DA" w:rsidRDefault="003C779E" w:rsidP="003C779E">
      <w:pPr>
        <w:spacing w:after="0" w:line="240" w:lineRule="auto"/>
        <w:jc w:val="both"/>
        <w:rPr>
          <w:rFonts w:ascii="Rockwell" w:hAnsi="Rockwell"/>
          <w:b/>
          <w:sz w:val="24"/>
          <w:szCs w:val="24"/>
        </w:rPr>
      </w:pPr>
    </w:p>
    <w:p w:rsidR="003C779E" w:rsidRPr="00F156DA" w:rsidRDefault="003C779E" w:rsidP="003C779E">
      <w:pPr>
        <w:spacing w:after="0" w:line="360" w:lineRule="auto"/>
        <w:jc w:val="both"/>
        <w:rPr>
          <w:rFonts w:ascii="Rockwell" w:hAnsi="Rockwell"/>
          <w:sz w:val="24"/>
          <w:szCs w:val="24"/>
        </w:rPr>
      </w:pPr>
      <w:r w:rsidRPr="00F156DA">
        <w:rPr>
          <w:rFonts w:ascii="Rockwell" w:hAnsi="Rockwell"/>
          <w:sz w:val="24"/>
          <w:szCs w:val="24"/>
        </w:rPr>
        <w:t xml:space="preserve">I hereby certify that the information furnished above is true and correct to be best of my / our knowledge. I understand that in case, any deviation is found in the above statement at any stage, I / We will be blacklisted and will not have any dealing with the Department in future. </w:t>
      </w: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Pr="00F156DA" w:rsidRDefault="00843328" w:rsidP="003C779E">
      <w:pPr>
        <w:spacing w:after="0" w:line="240" w:lineRule="auto"/>
        <w:jc w:val="both"/>
        <w:rPr>
          <w:rFonts w:ascii="Rockwell" w:hAnsi="Rockwell"/>
          <w:sz w:val="24"/>
          <w:szCs w:val="24"/>
        </w:rPr>
      </w:pP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w:t>
      </w:r>
      <w:r w:rsidR="003C779E" w:rsidRPr="00F156DA">
        <w:rPr>
          <w:rFonts w:ascii="Rockwell" w:hAnsi="Rockwell"/>
          <w:sz w:val="24"/>
          <w:szCs w:val="24"/>
        </w:rPr>
        <w:t>Signature of Authorized Signatory with date)</w:t>
      </w: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Default="003C77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11749E" w:rsidRDefault="0011749E" w:rsidP="003C779E">
      <w:pPr>
        <w:spacing w:after="0" w:line="240" w:lineRule="auto"/>
        <w:jc w:val="center"/>
        <w:rPr>
          <w:rFonts w:ascii="Rockwell" w:hAnsi="Rockwell"/>
          <w:b/>
          <w:sz w:val="24"/>
          <w:szCs w:val="24"/>
        </w:rPr>
      </w:pPr>
    </w:p>
    <w:p w:rsidR="003C779E" w:rsidRPr="00F156DA" w:rsidRDefault="003C779E" w:rsidP="003C779E">
      <w:pPr>
        <w:spacing w:after="0" w:line="240" w:lineRule="auto"/>
        <w:jc w:val="center"/>
        <w:rPr>
          <w:rFonts w:ascii="Rockwell" w:hAnsi="Rockwell"/>
          <w:b/>
          <w:sz w:val="24"/>
          <w:szCs w:val="24"/>
        </w:rPr>
      </w:pPr>
      <w:r w:rsidRPr="00F156DA">
        <w:rPr>
          <w:rFonts w:ascii="Rockwell" w:hAnsi="Rockwell"/>
          <w:b/>
          <w:sz w:val="24"/>
          <w:szCs w:val="24"/>
        </w:rPr>
        <w:t>FINANCIAL BID DOCUMENT</w:t>
      </w:r>
    </w:p>
    <w:p w:rsidR="003C779E" w:rsidRPr="00F156DA" w:rsidRDefault="003C779E" w:rsidP="003C779E">
      <w:pPr>
        <w:spacing w:after="0" w:line="360" w:lineRule="auto"/>
        <w:jc w:val="center"/>
        <w:rPr>
          <w:rFonts w:ascii="Rockwell" w:hAnsi="Rockwell"/>
          <w:b/>
          <w:sz w:val="24"/>
          <w:szCs w:val="24"/>
        </w:rPr>
      </w:pPr>
    </w:p>
    <w:p w:rsidR="003C779E" w:rsidRPr="00F156DA" w:rsidRDefault="003C779E" w:rsidP="003C779E">
      <w:pPr>
        <w:pStyle w:val="ListParagraph"/>
        <w:numPr>
          <w:ilvl w:val="0"/>
          <w:numId w:val="1"/>
        </w:numPr>
        <w:spacing w:after="0" w:line="360" w:lineRule="auto"/>
        <w:rPr>
          <w:rFonts w:ascii="Rockwell" w:hAnsi="Rockwell"/>
          <w:sz w:val="24"/>
          <w:szCs w:val="24"/>
        </w:rPr>
      </w:pPr>
      <w:r w:rsidRPr="00F156DA">
        <w:rPr>
          <w:rFonts w:ascii="Rockwell" w:hAnsi="Rockwell"/>
          <w:sz w:val="24"/>
          <w:szCs w:val="24"/>
        </w:rPr>
        <w:t xml:space="preserve">Name of the party </w:t>
      </w:r>
    </w:p>
    <w:p w:rsidR="003C779E" w:rsidRPr="00F156DA" w:rsidRDefault="003C779E" w:rsidP="003C779E">
      <w:pPr>
        <w:pStyle w:val="ListParagraph"/>
        <w:numPr>
          <w:ilvl w:val="0"/>
          <w:numId w:val="1"/>
        </w:numPr>
        <w:spacing w:after="0" w:line="360" w:lineRule="auto"/>
        <w:rPr>
          <w:rFonts w:ascii="Rockwell" w:hAnsi="Rockwell"/>
          <w:sz w:val="24"/>
          <w:szCs w:val="24"/>
        </w:rPr>
      </w:pPr>
      <w:r w:rsidRPr="00F156DA">
        <w:rPr>
          <w:rFonts w:ascii="Rockwell" w:hAnsi="Rockwell"/>
          <w:sz w:val="24"/>
          <w:szCs w:val="24"/>
        </w:rPr>
        <w:t>Address</w:t>
      </w:r>
    </w:p>
    <w:p w:rsidR="003C779E" w:rsidRPr="00F156DA" w:rsidRDefault="003C779E" w:rsidP="003C779E">
      <w:pPr>
        <w:pStyle w:val="ListParagraph"/>
        <w:spacing w:after="0" w:line="360" w:lineRule="auto"/>
        <w:rPr>
          <w:rFonts w:ascii="Rockwell" w:hAnsi="Rockwell"/>
          <w:sz w:val="24"/>
          <w:szCs w:val="24"/>
        </w:rPr>
      </w:pPr>
      <w:r w:rsidRPr="00F156DA">
        <w:rPr>
          <w:rFonts w:ascii="Rockwell" w:hAnsi="Rockwell"/>
          <w:sz w:val="24"/>
          <w:szCs w:val="24"/>
        </w:rPr>
        <w:t>(With Tel. No. &amp; FAX No.)</w:t>
      </w:r>
    </w:p>
    <w:p w:rsidR="003C779E" w:rsidRPr="00F156DA" w:rsidRDefault="003C779E" w:rsidP="003C779E">
      <w:pPr>
        <w:pStyle w:val="ListParagraph"/>
        <w:numPr>
          <w:ilvl w:val="0"/>
          <w:numId w:val="1"/>
        </w:numPr>
        <w:spacing w:after="0" w:line="360" w:lineRule="auto"/>
        <w:rPr>
          <w:rFonts w:ascii="Rockwell" w:hAnsi="Rockwell"/>
          <w:sz w:val="24"/>
          <w:szCs w:val="24"/>
        </w:rPr>
      </w:pPr>
      <w:r w:rsidRPr="00F156DA">
        <w:rPr>
          <w:rFonts w:ascii="Rockwell" w:hAnsi="Rockwell"/>
          <w:sz w:val="24"/>
          <w:szCs w:val="24"/>
        </w:rPr>
        <w:t xml:space="preserve"> Name &amp; Address of the Proprietor / </w:t>
      </w:r>
    </w:p>
    <w:p w:rsidR="003C779E" w:rsidRPr="00F156DA" w:rsidRDefault="003C779E" w:rsidP="003C779E">
      <w:pPr>
        <w:pStyle w:val="ListParagraph"/>
        <w:spacing w:after="0" w:line="360" w:lineRule="auto"/>
        <w:rPr>
          <w:rFonts w:ascii="Rockwell" w:hAnsi="Rockwell"/>
          <w:sz w:val="24"/>
          <w:szCs w:val="24"/>
        </w:rPr>
      </w:pPr>
      <w:r w:rsidRPr="00F156DA">
        <w:rPr>
          <w:rFonts w:ascii="Rockwell" w:hAnsi="Rockwell"/>
          <w:sz w:val="24"/>
          <w:szCs w:val="24"/>
        </w:rPr>
        <w:t>Partners / Directors</w:t>
      </w:r>
    </w:p>
    <w:p w:rsidR="003C779E" w:rsidRPr="00F156DA" w:rsidRDefault="003C779E" w:rsidP="003C779E">
      <w:pPr>
        <w:pStyle w:val="ListParagraph"/>
        <w:spacing w:after="0" w:line="360" w:lineRule="auto"/>
        <w:rPr>
          <w:rFonts w:ascii="Rockwell" w:hAnsi="Rockwell"/>
          <w:sz w:val="24"/>
          <w:szCs w:val="24"/>
        </w:rPr>
      </w:pPr>
      <w:r w:rsidRPr="00F156DA">
        <w:rPr>
          <w:rFonts w:ascii="Rockwell" w:hAnsi="Rockwell"/>
          <w:sz w:val="24"/>
          <w:szCs w:val="24"/>
        </w:rPr>
        <w:t>(With Mobile Numbers)</w:t>
      </w:r>
    </w:p>
    <w:p w:rsidR="003C779E" w:rsidRPr="00F156DA" w:rsidRDefault="003C779E" w:rsidP="003C779E">
      <w:pPr>
        <w:pStyle w:val="ListParagraph"/>
        <w:spacing w:after="0" w:line="360" w:lineRule="auto"/>
        <w:rPr>
          <w:rFonts w:ascii="Rockwell" w:hAnsi="Rockwell"/>
          <w:sz w:val="2"/>
          <w:szCs w:val="24"/>
        </w:rPr>
      </w:pPr>
    </w:p>
    <w:p w:rsidR="003C779E" w:rsidRPr="00F156DA" w:rsidRDefault="003C779E" w:rsidP="003C779E">
      <w:pPr>
        <w:pStyle w:val="ListParagraph"/>
        <w:spacing w:after="0" w:line="240" w:lineRule="auto"/>
        <w:rPr>
          <w:rFonts w:ascii="Rockwell" w:hAnsi="Rockwel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3358"/>
        <w:gridCol w:w="3909"/>
      </w:tblGrid>
      <w:tr w:rsidR="003C779E" w:rsidRPr="00AA3C12" w:rsidTr="006A7BE6">
        <w:tc>
          <w:tcPr>
            <w:tcW w:w="1373" w:type="dxa"/>
            <w:vMerge w:val="restart"/>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roofErr w:type="spellStart"/>
            <w:r w:rsidRPr="00AA3C12">
              <w:rPr>
                <w:rFonts w:ascii="Rockwell" w:hAnsi="Rockwell"/>
                <w:sz w:val="24"/>
                <w:szCs w:val="24"/>
              </w:rPr>
              <w:t>Sl.No</w:t>
            </w:r>
            <w:proofErr w:type="spellEnd"/>
            <w:r w:rsidRPr="00AA3C12">
              <w:rPr>
                <w:rFonts w:ascii="Rockwell" w:hAnsi="Rockwell"/>
                <w:sz w:val="24"/>
                <w:szCs w:val="24"/>
              </w:rPr>
              <w:t>.</w:t>
            </w:r>
          </w:p>
        </w:tc>
        <w:tc>
          <w:tcPr>
            <w:tcW w:w="3402" w:type="dxa"/>
            <w:vMerge w:val="restart"/>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r w:rsidRPr="00AA3C12">
              <w:rPr>
                <w:rFonts w:ascii="Rockwell" w:hAnsi="Rockwell"/>
                <w:sz w:val="24"/>
                <w:szCs w:val="24"/>
              </w:rPr>
              <w:t>Type of Vehicle</w:t>
            </w:r>
          </w:p>
        </w:tc>
        <w:tc>
          <w:tcPr>
            <w:tcW w:w="3962" w:type="dxa"/>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r w:rsidRPr="00AA3C12">
              <w:rPr>
                <w:rFonts w:ascii="Rockwell" w:hAnsi="Rockwell"/>
                <w:sz w:val="24"/>
                <w:szCs w:val="24"/>
              </w:rPr>
              <w:t xml:space="preserve">Monthly charges (in </w:t>
            </w:r>
            <w:proofErr w:type="spellStart"/>
            <w:r w:rsidRPr="00AA3C12">
              <w:rPr>
                <w:rFonts w:ascii="Rockwell" w:hAnsi="Rockwell"/>
                <w:sz w:val="24"/>
                <w:szCs w:val="24"/>
              </w:rPr>
              <w:t>Rs</w:t>
            </w:r>
            <w:proofErr w:type="spellEnd"/>
            <w:r w:rsidRPr="00AA3C12">
              <w:rPr>
                <w:rFonts w:ascii="Rockwell" w:hAnsi="Rockwell"/>
                <w:sz w:val="24"/>
                <w:szCs w:val="24"/>
              </w:rPr>
              <w:t>.)</w:t>
            </w:r>
          </w:p>
        </w:tc>
      </w:tr>
      <w:tr w:rsidR="003C779E" w:rsidRPr="00AA3C12" w:rsidTr="006A7BE6">
        <w:tc>
          <w:tcPr>
            <w:tcW w:w="1373" w:type="dxa"/>
            <w:vMerge/>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
        </w:tc>
        <w:tc>
          <w:tcPr>
            <w:tcW w:w="3402" w:type="dxa"/>
            <w:vMerge/>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
        </w:tc>
        <w:tc>
          <w:tcPr>
            <w:tcW w:w="3962" w:type="dxa"/>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r w:rsidRPr="00AA3C12">
              <w:rPr>
                <w:rFonts w:ascii="Rockwell" w:hAnsi="Rockwell"/>
                <w:sz w:val="24"/>
                <w:szCs w:val="24"/>
              </w:rPr>
              <w:t xml:space="preserve">2000 </w:t>
            </w:r>
            <w:proofErr w:type="spellStart"/>
            <w:r w:rsidRPr="00AA3C12">
              <w:rPr>
                <w:rFonts w:ascii="Rockwell" w:hAnsi="Rockwell"/>
                <w:sz w:val="24"/>
                <w:szCs w:val="24"/>
              </w:rPr>
              <w:t>kms</w:t>
            </w:r>
            <w:proofErr w:type="spellEnd"/>
            <w:r w:rsidRPr="00AA3C12">
              <w:rPr>
                <w:rFonts w:ascii="Rockwell" w:hAnsi="Rockwell"/>
                <w:sz w:val="24"/>
                <w:szCs w:val="24"/>
              </w:rPr>
              <w:t xml:space="preserve"> per month</w:t>
            </w:r>
          </w:p>
        </w:tc>
      </w:tr>
      <w:tr w:rsidR="003C779E" w:rsidRPr="00AA3C12" w:rsidTr="006A7BE6">
        <w:tc>
          <w:tcPr>
            <w:tcW w:w="1373" w:type="dxa"/>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
        </w:tc>
        <w:tc>
          <w:tcPr>
            <w:tcW w:w="3402" w:type="dxa"/>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
        </w:tc>
        <w:tc>
          <w:tcPr>
            <w:tcW w:w="3962" w:type="dxa"/>
            <w:shd w:val="clear" w:color="auto" w:fill="auto"/>
          </w:tcPr>
          <w:p w:rsidR="003C779E" w:rsidRPr="00AA3C12" w:rsidRDefault="003C779E" w:rsidP="006A7BE6">
            <w:pPr>
              <w:pStyle w:val="ListParagraph"/>
              <w:spacing w:after="0" w:line="240" w:lineRule="auto"/>
              <w:ind w:left="0"/>
              <w:jc w:val="center"/>
              <w:rPr>
                <w:rFonts w:ascii="Rockwell" w:hAnsi="Rockwell"/>
                <w:sz w:val="24"/>
                <w:szCs w:val="24"/>
              </w:rPr>
            </w:pPr>
          </w:p>
        </w:tc>
      </w:tr>
    </w:tbl>
    <w:p w:rsidR="003C779E" w:rsidRPr="00F156DA" w:rsidRDefault="003C779E" w:rsidP="003C779E">
      <w:pPr>
        <w:pStyle w:val="ListParagraph"/>
        <w:spacing w:after="0" w:line="240" w:lineRule="auto"/>
        <w:jc w:val="center"/>
        <w:rPr>
          <w:rFonts w:ascii="Rockwell" w:hAnsi="Rockwell"/>
          <w:sz w:val="24"/>
          <w:szCs w:val="24"/>
        </w:rPr>
      </w:pPr>
    </w:p>
    <w:p w:rsidR="003C779E" w:rsidRPr="00151AD6" w:rsidRDefault="003C779E" w:rsidP="003C779E">
      <w:pPr>
        <w:spacing w:after="0" w:line="360" w:lineRule="auto"/>
        <w:jc w:val="both"/>
        <w:rPr>
          <w:rFonts w:ascii="Rockwell" w:hAnsi="Rockwell"/>
          <w:sz w:val="24"/>
          <w:szCs w:val="24"/>
        </w:rPr>
      </w:pPr>
      <w:r w:rsidRPr="00151AD6">
        <w:rPr>
          <w:rFonts w:ascii="Rockwell" w:hAnsi="Rockwell"/>
          <w:sz w:val="24"/>
          <w:szCs w:val="24"/>
        </w:rPr>
        <w:t>Add: Any other charges if required</w:t>
      </w:r>
    </w:p>
    <w:p w:rsidR="003C779E" w:rsidRPr="00151AD6" w:rsidRDefault="003C779E" w:rsidP="003C779E">
      <w:pPr>
        <w:spacing w:after="0" w:line="360" w:lineRule="auto"/>
        <w:jc w:val="both"/>
        <w:rPr>
          <w:rFonts w:ascii="Rockwell" w:hAnsi="Rockwell"/>
          <w:sz w:val="24"/>
          <w:szCs w:val="24"/>
        </w:rPr>
      </w:pPr>
      <w:r w:rsidRPr="00151AD6">
        <w:rPr>
          <w:rFonts w:ascii="Rockwell" w:hAnsi="Rockwell"/>
          <w:sz w:val="24"/>
          <w:szCs w:val="24"/>
        </w:rPr>
        <w:t>Sub Total:</w:t>
      </w:r>
    </w:p>
    <w:p w:rsidR="003C779E" w:rsidRPr="00151AD6" w:rsidRDefault="003C779E" w:rsidP="003C779E">
      <w:pPr>
        <w:spacing w:after="0" w:line="360" w:lineRule="auto"/>
        <w:jc w:val="both"/>
        <w:rPr>
          <w:rFonts w:ascii="Rockwell" w:hAnsi="Rockwell"/>
          <w:sz w:val="24"/>
          <w:szCs w:val="24"/>
        </w:rPr>
      </w:pPr>
      <w:r w:rsidRPr="00151AD6">
        <w:rPr>
          <w:rFonts w:ascii="Rockwell" w:hAnsi="Rockwell"/>
          <w:sz w:val="24"/>
          <w:szCs w:val="24"/>
        </w:rPr>
        <w:t>Add: Service Tax:</w:t>
      </w:r>
    </w:p>
    <w:p w:rsidR="003C779E" w:rsidRPr="00151AD6" w:rsidRDefault="003C779E" w:rsidP="003C779E">
      <w:pPr>
        <w:spacing w:after="0" w:line="360" w:lineRule="auto"/>
        <w:jc w:val="both"/>
        <w:rPr>
          <w:rFonts w:ascii="Rockwell" w:hAnsi="Rockwell"/>
          <w:sz w:val="24"/>
          <w:szCs w:val="24"/>
        </w:rPr>
      </w:pPr>
      <w:r w:rsidRPr="00151AD6">
        <w:rPr>
          <w:rFonts w:ascii="Rockwell" w:hAnsi="Rockwell"/>
          <w:sz w:val="24"/>
          <w:szCs w:val="24"/>
        </w:rPr>
        <w:t>Grand Total:</w:t>
      </w:r>
    </w:p>
    <w:p w:rsidR="003C779E" w:rsidRPr="00151AD6" w:rsidRDefault="003C779E" w:rsidP="003C779E">
      <w:pPr>
        <w:spacing w:after="0" w:line="36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b/>
          <w:sz w:val="24"/>
          <w:szCs w:val="24"/>
        </w:rPr>
      </w:pPr>
      <w:r w:rsidRPr="00F156DA">
        <w:rPr>
          <w:rFonts w:ascii="Rockwell" w:hAnsi="Rockwell"/>
          <w:b/>
          <w:sz w:val="24"/>
          <w:szCs w:val="24"/>
        </w:rPr>
        <w:t>DECLARATION</w:t>
      </w:r>
    </w:p>
    <w:p w:rsidR="003C779E" w:rsidRPr="00F156DA" w:rsidRDefault="003C779E" w:rsidP="003C779E">
      <w:pPr>
        <w:spacing w:after="0" w:line="240" w:lineRule="auto"/>
        <w:jc w:val="both"/>
        <w:rPr>
          <w:rFonts w:ascii="Rockwell" w:hAnsi="Rockwell"/>
          <w:b/>
          <w:sz w:val="24"/>
          <w:szCs w:val="24"/>
        </w:rPr>
      </w:pPr>
    </w:p>
    <w:p w:rsidR="003C779E" w:rsidRPr="00F156DA" w:rsidRDefault="003C779E" w:rsidP="003C779E">
      <w:pPr>
        <w:spacing w:after="0" w:line="360" w:lineRule="auto"/>
        <w:jc w:val="both"/>
        <w:rPr>
          <w:rFonts w:ascii="Rockwell" w:hAnsi="Rockwell"/>
          <w:sz w:val="24"/>
          <w:szCs w:val="24"/>
        </w:rPr>
      </w:pPr>
      <w:r w:rsidRPr="00F156DA">
        <w:rPr>
          <w:rFonts w:ascii="Rockwell" w:hAnsi="Rockwell"/>
          <w:sz w:val="24"/>
          <w:szCs w:val="24"/>
        </w:rPr>
        <w:t xml:space="preserve">I hereby certify that the information furnished above is true and correct to be best of my / our knowledge. I understand that in case, any deviation is found in the above statement at any stage, I / We will be blacklisted and will not have any dealing with the Department in future. </w:t>
      </w: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p>
    <w:p w:rsidR="003C779E" w:rsidRPr="00F156DA" w:rsidRDefault="003C779E" w:rsidP="003C779E">
      <w:pPr>
        <w:spacing w:after="0" w:line="240" w:lineRule="auto"/>
        <w:jc w:val="both"/>
        <w:rPr>
          <w:rFonts w:ascii="Rockwell" w:hAnsi="Rockwell"/>
          <w:sz w:val="24"/>
          <w:szCs w:val="24"/>
        </w:rPr>
      </w:pPr>
      <w:r w:rsidRPr="00F156DA">
        <w:rPr>
          <w:rFonts w:ascii="Rockwell" w:hAnsi="Rockwell"/>
          <w:sz w:val="24"/>
          <w:szCs w:val="24"/>
        </w:rPr>
        <w:tab/>
      </w:r>
      <w:r w:rsidRPr="00F156DA">
        <w:rPr>
          <w:rFonts w:ascii="Rockwell" w:hAnsi="Rockwell"/>
          <w:sz w:val="24"/>
          <w:szCs w:val="24"/>
        </w:rPr>
        <w:tab/>
      </w:r>
      <w:r w:rsidRPr="00F156DA">
        <w:rPr>
          <w:rFonts w:ascii="Rockwell" w:hAnsi="Rockwell"/>
          <w:sz w:val="24"/>
          <w:szCs w:val="24"/>
        </w:rPr>
        <w:tab/>
      </w:r>
      <w:r w:rsidRPr="00F156DA">
        <w:rPr>
          <w:rFonts w:ascii="Rockwell" w:hAnsi="Rockwell"/>
          <w:sz w:val="24"/>
          <w:szCs w:val="24"/>
        </w:rPr>
        <w:tab/>
      </w:r>
      <w:r w:rsidRPr="00F156DA">
        <w:rPr>
          <w:rFonts w:ascii="Rockwell" w:hAnsi="Rockwell"/>
          <w:sz w:val="24"/>
          <w:szCs w:val="24"/>
        </w:rPr>
        <w:tab/>
      </w:r>
      <w:r w:rsidRPr="00F156DA">
        <w:rPr>
          <w:rFonts w:ascii="Rockwell" w:hAnsi="Rockwell"/>
          <w:sz w:val="24"/>
          <w:szCs w:val="24"/>
        </w:rPr>
        <w:tab/>
        <w:t>(Signature of Authorized Signatory with date)</w:t>
      </w:r>
    </w:p>
    <w:p w:rsidR="003C779E" w:rsidRPr="00F156DA" w:rsidRDefault="003C779E" w:rsidP="003C779E">
      <w:pPr>
        <w:spacing w:after="0" w:line="240" w:lineRule="auto"/>
        <w:jc w:val="both"/>
        <w:rPr>
          <w:rFonts w:ascii="Rockwell" w:hAnsi="Rockwell"/>
          <w:sz w:val="24"/>
          <w:szCs w:val="24"/>
        </w:rPr>
      </w:pPr>
    </w:p>
    <w:p w:rsidR="003C779E" w:rsidRDefault="003C779E" w:rsidP="003C779E">
      <w:pPr>
        <w:rPr>
          <w:rFonts w:ascii="Rockwell" w:hAnsi="Rockwell"/>
          <w:sz w:val="24"/>
          <w:szCs w:val="24"/>
        </w:rPr>
      </w:pPr>
    </w:p>
    <w:p w:rsidR="003C779E" w:rsidRPr="00F156DA" w:rsidRDefault="003C779E" w:rsidP="003C779E">
      <w:pPr>
        <w:rPr>
          <w:rFonts w:ascii="Rockwell" w:hAnsi="Rockwell"/>
          <w:sz w:val="24"/>
          <w:szCs w:val="24"/>
        </w:rPr>
      </w:pPr>
    </w:p>
    <w:p w:rsidR="003C779E" w:rsidRPr="00F156DA" w:rsidRDefault="003C779E" w:rsidP="003C779E">
      <w:pPr>
        <w:rPr>
          <w:rFonts w:ascii="Rockwell" w:hAnsi="Rockwell"/>
          <w:sz w:val="24"/>
          <w:szCs w:val="24"/>
        </w:rPr>
      </w:pPr>
    </w:p>
    <w:p w:rsidR="003C779E" w:rsidRDefault="003C779E" w:rsidP="003C779E">
      <w:pPr>
        <w:jc w:val="center"/>
        <w:rPr>
          <w:rFonts w:ascii="Rockwell" w:hAnsi="Rockwell"/>
        </w:rPr>
      </w:pPr>
    </w:p>
    <w:p w:rsidR="003C779E" w:rsidRDefault="003C779E" w:rsidP="003C779E">
      <w:pPr>
        <w:jc w:val="center"/>
        <w:rPr>
          <w:rFonts w:ascii="Rockwell" w:hAnsi="Rockwell"/>
        </w:rPr>
      </w:pPr>
    </w:p>
    <w:p w:rsidR="007C5792" w:rsidRDefault="007C5792"/>
    <w:sectPr w:rsidR="007C5792" w:rsidSect="0011749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60FE"/>
    <w:multiLevelType w:val="hybridMultilevel"/>
    <w:tmpl w:val="320682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280938"/>
    <w:multiLevelType w:val="hybridMultilevel"/>
    <w:tmpl w:val="62EA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B346A"/>
    <w:multiLevelType w:val="hybridMultilevel"/>
    <w:tmpl w:val="B3E872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97"/>
    <w:rsid w:val="00063D4A"/>
    <w:rsid w:val="0011749E"/>
    <w:rsid w:val="003C779E"/>
    <w:rsid w:val="007C5792"/>
    <w:rsid w:val="00843328"/>
    <w:rsid w:val="0090247B"/>
    <w:rsid w:val="00B06E05"/>
    <w:rsid w:val="00D37BD4"/>
    <w:rsid w:val="00E11D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C768-6FE3-4F84-A92D-B2C00D7A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7B"/>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47B"/>
    <w:pPr>
      <w:spacing w:after="0" w:line="240" w:lineRule="auto"/>
    </w:pPr>
    <w:rPr>
      <w:rFonts w:ascii="Calibri" w:eastAsia="Times New Roman" w:hAnsi="Calibri" w:cs="Times New Roman"/>
      <w:lang w:val="en-US"/>
    </w:rPr>
  </w:style>
  <w:style w:type="character" w:styleId="Hyperlink">
    <w:name w:val="Hyperlink"/>
    <w:uiPriority w:val="99"/>
    <w:unhideWhenUsed/>
    <w:rsid w:val="0090247B"/>
    <w:rPr>
      <w:color w:val="0000FF"/>
      <w:u w:val="single"/>
    </w:rPr>
  </w:style>
  <w:style w:type="paragraph" w:styleId="ListParagraph">
    <w:name w:val="List Paragraph"/>
    <w:basedOn w:val="Normal"/>
    <w:uiPriority w:val="34"/>
    <w:qFormat/>
    <w:rsid w:val="003C779E"/>
    <w:pPr>
      <w:ind w:left="720"/>
      <w:contextualSpacing/>
    </w:pPr>
    <w:rPr>
      <w:rFonts w:cs="Mangal"/>
    </w:rPr>
  </w:style>
  <w:style w:type="paragraph" w:styleId="BalloonText">
    <w:name w:val="Balloon Text"/>
    <w:basedOn w:val="Normal"/>
    <w:link w:val="BalloonTextChar"/>
    <w:uiPriority w:val="99"/>
    <w:semiHidden/>
    <w:unhideWhenUsed/>
    <w:rsid w:val="00D3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D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cbec@icegate.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ustoms.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AO</dc:creator>
  <cp:keywords/>
  <dc:description/>
  <cp:lastModifiedBy>intel AO</cp:lastModifiedBy>
  <cp:revision>8</cp:revision>
  <cp:lastPrinted>2016-11-03T12:01:00Z</cp:lastPrinted>
  <dcterms:created xsi:type="dcterms:W3CDTF">2016-11-03T10:05:00Z</dcterms:created>
  <dcterms:modified xsi:type="dcterms:W3CDTF">2016-11-03T12:02:00Z</dcterms:modified>
</cp:coreProperties>
</file>